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ACB95E" w14:textId="7A4B23F4" w:rsidR="00011A72" w:rsidRPr="008953DE" w:rsidRDefault="00011A72" w:rsidP="00011A72">
      <w:pPr>
        <w:pStyle w:val="Header"/>
        <w:tabs>
          <w:tab w:val="right" w:pos="9072"/>
        </w:tabs>
        <w:rPr>
          <w:rFonts w:ascii="Arial" w:hAnsi="Arial" w:cs="Arial"/>
          <w:sz w:val="24"/>
          <w:szCs w:val="28"/>
          <w:lang w:val="en-CA"/>
        </w:rPr>
      </w:pPr>
      <w:r w:rsidRPr="008953DE">
        <w:rPr>
          <w:rFonts w:ascii="Arial" w:hAnsi="Arial" w:cs="Arial"/>
          <w:sz w:val="24"/>
          <w:szCs w:val="28"/>
          <w:lang w:val="en-CA"/>
        </w:rPr>
        <w:t>3GPP TSG RAN WG4 Meeting #</w:t>
      </w:r>
      <w:r>
        <w:rPr>
          <w:rFonts w:ascii="Arial" w:hAnsi="Arial" w:cs="Arial"/>
          <w:sz w:val="24"/>
          <w:szCs w:val="28"/>
          <w:lang w:val="en-CA"/>
        </w:rPr>
        <w:t>1</w:t>
      </w:r>
      <w:r w:rsidR="002B2953">
        <w:rPr>
          <w:rFonts w:ascii="Arial" w:hAnsi="Arial" w:cs="Arial"/>
          <w:sz w:val="24"/>
          <w:szCs w:val="28"/>
          <w:lang w:val="en-CA"/>
        </w:rPr>
        <w:t>10</w:t>
      </w:r>
      <w:r>
        <w:rPr>
          <w:rFonts w:ascii="Arial" w:hAnsi="Arial" w:cs="Arial"/>
          <w:sz w:val="24"/>
          <w:szCs w:val="28"/>
          <w:lang w:val="en-CA"/>
        </w:rPr>
        <w:t xml:space="preserve"> </w:t>
      </w:r>
      <w:r w:rsidRPr="008953DE">
        <w:rPr>
          <w:rFonts w:ascii="Arial" w:hAnsi="Arial" w:cs="Arial"/>
          <w:sz w:val="24"/>
          <w:szCs w:val="28"/>
          <w:lang w:val="en-CA"/>
        </w:rPr>
        <w:tab/>
      </w:r>
      <w:r w:rsidRPr="00F23C1E">
        <w:rPr>
          <w:rFonts w:ascii="Arial" w:hAnsi="Arial" w:cs="Arial"/>
          <w:sz w:val="24"/>
          <w:szCs w:val="28"/>
          <w:lang w:val="en-CA"/>
        </w:rPr>
        <w:t>R4-</w:t>
      </w:r>
      <w:r w:rsidR="00302B8F">
        <w:rPr>
          <w:rFonts w:ascii="Arial" w:hAnsi="Arial" w:cs="Arial"/>
          <w:sz w:val="24"/>
          <w:szCs w:val="28"/>
          <w:lang w:val="en-CA"/>
        </w:rPr>
        <w:t>2</w:t>
      </w:r>
      <w:r w:rsidR="00200762">
        <w:rPr>
          <w:rFonts w:ascii="Arial" w:hAnsi="Arial" w:cs="Arial"/>
          <w:sz w:val="24"/>
          <w:szCs w:val="28"/>
          <w:lang w:val="en-CA"/>
        </w:rPr>
        <w:t>401418</w:t>
      </w:r>
    </w:p>
    <w:p w14:paraId="31502F67" w14:textId="081703BC" w:rsidR="00011A72" w:rsidRPr="00BC6F13" w:rsidRDefault="002B2953" w:rsidP="00011A72">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Athens</w:t>
      </w:r>
      <w:r w:rsidR="00011A72" w:rsidRPr="00BC6F13">
        <w:rPr>
          <w:rFonts w:ascii="Arial" w:hAnsi="Arial" w:cs="Arial"/>
          <w:sz w:val="24"/>
          <w:szCs w:val="28"/>
          <w:lang w:val="en-CA"/>
        </w:rPr>
        <w:t xml:space="preserve">, </w:t>
      </w:r>
      <w:r>
        <w:rPr>
          <w:rFonts w:ascii="Arial" w:hAnsi="Arial" w:cs="Arial"/>
          <w:sz w:val="24"/>
          <w:szCs w:val="28"/>
          <w:lang w:val="en-CA"/>
        </w:rPr>
        <w:t>Greece</w:t>
      </w:r>
      <w:r w:rsidR="00011A72" w:rsidRPr="00BC6F13">
        <w:rPr>
          <w:rFonts w:ascii="Arial" w:hAnsi="Arial" w:cs="Arial"/>
          <w:sz w:val="24"/>
          <w:szCs w:val="28"/>
          <w:lang w:val="en-CA"/>
        </w:rPr>
        <w:t xml:space="preserve">, </w:t>
      </w:r>
      <w:r>
        <w:rPr>
          <w:rFonts w:ascii="Arial" w:hAnsi="Arial" w:cs="Arial"/>
          <w:sz w:val="24"/>
          <w:szCs w:val="28"/>
          <w:lang w:val="en-CA"/>
        </w:rPr>
        <w:t>February 26</w:t>
      </w:r>
      <w:proofErr w:type="gramStart"/>
      <w:r w:rsidRPr="002B2953">
        <w:rPr>
          <w:rFonts w:ascii="Arial" w:hAnsi="Arial" w:cs="Arial"/>
          <w:sz w:val="24"/>
          <w:szCs w:val="28"/>
          <w:vertAlign w:val="superscript"/>
          <w:lang w:val="en-CA"/>
        </w:rPr>
        <w:t>th</w:t>
      </w:r>
      <w:r>
        <w:rPr>
          <w:rFonts w:ascii="Arial" w:hAnsi="Arial" w:cs="Arial"/>
          <w:sz w:val="24"/>
          <w:szCs w:val="28"/>
          <w:lang w:val="en-CA"/>
        </w:rPr>
        <w:t xml:space="preserve"> </w:t>
      </w:r>
      <w:r w:rsidR="00011A72" w:rsidRPr="00BC6F13">
        <w:rPr>
          <w:rFonts w:ascii="Arial" w:hAnsi="Arial" w:cs="Arial"/>
          <w:sz w:val="24"/>
          <w:szCs w:val="28"/>
          <w:lang w:val="en-CA"/>
        </w:rPr>
        <w:t xml:space="preserve"> –</w:t>
      </w:r>
      <w:proofErr w:type="gramEnd"/>
      <w:r w:rsidR="00011A72" w:rsidRPr="00BC6F13">
        <w:rPr>
          <w:rFonts w:ascii="Arial" w:hAnsi="Arial" w:cs="Arial"/>
          <w:sz w:val="24"/>
          <w:szCs w:val="28"/>
          <w:lang w:val="en-CA"/>
        </w:rPr>
        <w:t xml:space="preserve">  </w:t>
      </w:r>
      <w:r>
        <w:rPr>
          <w:rFonts w:ascii="Arial" w:hAnsi="Arial" w:cs="Arial"/>
          <w:sz w:val="24"/>
          <w:szCs w:val="28"/>
          <w:lang w:val="en-CA"/>
        </w:rPr>
        <w:t>March 1</w:t>
      </w:r>
      <w:r w:rsidRPr="002B2953">
        <w:rPr>
          <w:rFonts w:ascii="Arial" w:hAnsi="Arial" w:cs="Arial"/>
          <w:sz w:val="24"/>
          <w:szCs w:val="28"/>
          <w:vertAlign w:val="superscript"/>
          <w:lang w:val="en-CA"/>
        </w:rPr>
        <w:t>st</w:t>
      </w:r>
      <w:r>
        <w:rPr>
          <w:rFonts w:ascii="Arial" w:hAnsi="Arial" w:cs="Arial"/>
          <w:sz w:val="24"/>
          <w:szCs w:val="28"/>
          <w:lang w:val="en-CA"/>
        </w:rPr>
        <w:t xml:space="preserve"> </w:t>
      </w:r>
      <w:r w:rsidR="00011A72" w:rsidRPr="00BC6F13">
        <w:rPr>
          <w:rFonts w:ascii="Arial" w:hAnsi="Arial" w:cs="Arial"/>
          <w:sz w:val="24"/>
          <w:szCs w:val="28"/>
          <w:lang w:val="en-CA"/>
        </w:rPr>
        <w:t>, 202</w:t>
      </w:r>
      <w:r>
        <w:rPr>
          <w:rFonts w:ascii="Arial" w:hAnsi="Arial" w:cs="Arial"/>
          <w:sz w:val="24"/>
          <w:szCs w:val="28"/>
          <w:lang w:val="en-CA"/>
        </w:rPr>
        <w:t>4</w:t>
      </w:r>
    </w:p>
    <w:p w14:paraId="14395BAA" w14:textId="21B4F9B2" w:rsidR="00D80957" w:rsidRPr="00791CC8" w:rsidRDefault="00D80957" w:rsidP="00C40CB6">
      <w:pPr>
        <w:tabs>
          <w:tab w:val="left" w:pos="1985"/>
          <w:tab w:val="left" w:pos="5527"/>
        </w:tabs>
        <w:spacing w:before="240" w:after="0"/>
        <w:jc w:val="both"/>
        <w:rPr>
          <w:rFonts w:ascii="Arial" w:hAnsi="Arial" w:cs="Arial"/>
          <w:bCs/>
          <w:sz w:val="22"/>
          <w:szCs w:val="22"/>
          <w:lang w:val="en-US"/>
        </w:rPr>
      </w:pPr>
      <w:r w:rsidRPr="000F5E9C">
        <w:rPr>
          <w:rFonts w:ascii="Arial" w:hAnsi="Arial" w:cs="Arial"/>
          <w:b/>
          <w:sz w:val="22"/>
          <w:szCs w:val="22"/>
          <w:lang w:val="en-US"/>
        </w:rPr>
        <w:t>Agenda Item:</w:t>
      </w:r>
      <w:r w:rsidRPr="000F5E9C">
        <w:rPr>
          <w:rFonts w:ascii="Arial" w:hAnsi="Arial" w:cs="Arial"/>
          <w:b/>
          <w:sz w:val="22"/>
          <w:szCs w:val="22"/>
          <w:lang w:val="en-US"/>
        </w:rPr>
        <w:tab/>
      </w:r>
      <w:r w:rsidR="00773C5D">
        <w:rPr>
          <w:rFonts w:ascii="Arial" w:hAnsi="Arial" w:cs="Arial"/>
          <w:bCs/>
          <w:sz w:val="22"/>
          <w:szCs w:val="22"/>
          <w:lang w:val="en-US"/>
        </w:rPr>
        <w:t>8</w:t>
      </w:r>
      <w:r w:rsidR="00AA3A9A" w:rsidRPr="001F47B9">
        <w:rPr>
          <w:rFonts w:ascii="Arial" w:hAnsi="Arial" w:cs="Arial"/>
          <w:bCs/>
          <w:sz w:val="22"/>
          <w:szCs w:val="22"/>
          <w:lang w:val="en-CA"/>
        </w:rPr>
        <w:t>.</w:t>
      </w:r>
      <w:r w:rsidR="00773C5D">
        <w:rPr>
          <w:rFonts w:ascii="Arial" w:hAnsi="Arial" w:cs="Arial"/>
          <w:bCs/>
          <w:sz w:val="22"/>
          <w:szCs w:val="22"/>
          <w:lang w:val="en-CA"/>
        </w:rPr>
        <w:t>16</w:t>
      </w:r>
      <w:r w:rsidR="00AA3A9A">
        <w:rPr>
          <w:rFonts w:ascii="Arial" w:hAnsi="Arial" w:cs="Arial"/>
          <w:bCs/>
          <w:sz w:val="22"/>
          <w:szCs w:val="22"/>
          <w:lang w:val="en-CA"/>
        </w:rPr>
        <w:t>.</w:t>
      </w:r>
      <w:r w:rsidR="00773C5D">
        <w:rPr>
          <w:rFonts w:ascii="Arial" w:hAnsi="Arial" w:cs="Arial"/>
          <w:bCs/>
          <w:sz w:val="22"/>
          <w:szCs w:val="22"/>
          <w:lang w:val="en-CA"/>
        </w:rPr>
        <w:t>2</w:t>
      </w:r>
      <w:r w:rsidR="00AA3A9A">
        <w:rPr>
          <w:rFonts w:ascii="Arial" w:hAnsi="Arial" w:cs="Arial"/>
          <w:bCs/>
          <w:sz w:val="22"/>
          <w:szCs w:val="22"/>
          <w:lang w:val="en-CA"/>
        </w:rPr>
        <w:t>.</w:t>
      </w:r>
      <w:r w:rsidR="00773C5D">
        <w:rPr>
          <w:rFonts w:ascii="Arial" w:hAnsi="Arial" w:cs="Arial"/>
          <w:bCs/>
          <w:sz w:val="22"/>
          <w:szCs w:val="22"/>
          <w:lang w:val="en-CA"/>
        </w:rPr>
        <w:t>2</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5303D1C4" w14:textId="5EF52171" w:rsidR="00C43625" w:rsidRDefault="00D80957" w:rsidP="004A7BE1">
      <w:pPr>
        <w:tabs>
          <w:tab w:val="left" w:pos="1985"/>
          <w:tab w:val="left" w:pos="883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200762">
        <w:rPr>
          <w:rFonts w:ascii="Arial" w:hAnsi="Arial" w:cs="Arial"/>
          <w:sz w:val="22"/>
          <w:szCs w:val="22"/>
          <w:lang w:val="en-CA"/>
        </w:rPr>
        <w:t xml:space="preserve">Discussion on </w:t>
      </w:r>
      <w:r w:rsidR="00B55939">
        <w:rPr>
          <w:rFonts w:ascii="Arial" w:hAnsi="Arial" w:cs="Arial"/>
          <w:sz w:val="22"/>
          <w:szCs w:val="22"/>
          <w:lang w:val="en-CA"/>
        </w:rPr>
        <w:t>RRM performance requirements for Rel-18 Further NR mobility enhancement</w:t>
      </w:r>
    </w:p>
    <w:p w14:paraId="2FCB5745" w14:textId="632B5F7F"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142C2E">
        <w:rPr>
          <w:rFonts w:ascii="Arial" w:hAnsi="Arial" w:cs="Arial"/>
          <w:sz w:val="22"/>
          <w:szCs w:val="22"/>
          <w:lang w:val="en-CA"/>
        </w:rPr>
        <w:t>Discussion</w:t>
      </w:r>
    </w:p>
    <w:p w14:paraId="6025899A" w14:textId="1B9B9BA9" w:rsidR="0030114D" w:rsidRPr="0030114D" w:rsidRDefault="00D80957" w:rsidP="00CE42DE">
      <w:pPr>
        <w:pStyle w:val="Heading1"/>
        <w:ind w:left="431" w:hanging="431"/>
        <w:rPr>
          <w:szCs w:val="36"/>
          <w:lang w:val="en-CA"/>
        </w:rPr>
      </w:pPr>
      <w:r w:rsidRPr="00457F73">
        <w:rPr>
          <w:szCs w:val="36"/>
          <w:lang w:val="en-CA"/>
        </w:rPr>
        <w:t>Introduction</w:t>
      </w:r>
      <w:bookmarkStart w:id="1" w:name="OLE_LINK13"/>
      <w:bookmarkStart w:id="2" w:name="OLE_LINK14"/>
    </w:p>
    <w:p w14:paraId="62C60D70" w14:textId="4CD5DDB4" w:rsidR="00310032" w:rsidRDefault="00EA2AF1" w:rsidP="00BD21C1">
      <w:pPr>
        <w:rPr>
          <w:sz w:val="22"/>
          <w:lang w:val="en-CA"/>
        </w:rPr>
      </w:pPr>
      <w:r>
        <w:rPr>
          <w:sz w:val="22"/>
          <w:lang w:val="en-CA"/>
        </w:rPr>
        <w:t xml:space="preserve">From </w:t>
      </w:r>
      <w:r w:rsidR="00004C4E">
        <w:rPr>
          <w:sz w:val="22"/>
          <w:lang w:val="en-CA"/>
        </w:rPr>
        <w:t>RAN4 </w:t>
      </w:r>
      <w:r w:rsidR="0088095D">
        <w:rPr>
          <w:sz w:val="22"/>
          <w:lang w:val="en-CA"/>
        </w:rPr>
        <w:t>#</w:t>
      </w:r>
      <w:r w:rsidR="00B55939">
        <w:rPr>
          <w:sz w:val="22"/>
          <w:lang w:val="en-CA"/>
        </w:rPr>
        <w:t>109</w:t>
      </w:r>
      <w:r w:rsidR="00004C4E">
        <w:rPr>
          <w:sz w:val="22"/>
          <w:lang w:val="en-CA"/>
        </w:rPr>
        <w:t xml:space="preserve"> meeting</w:t>
      </w:r>
      <w:r w:rsidR="00564018">
        <w:rPr>
          <w:sz w:val="22"/>
          <w:lang w:val="en-CA"/>
        </w:rPr>
        <w:t xml:space="preserve"> </w:t>
      </w:r>
      <w:r w:rsidR="00917B68">
        <w:rPr>
          <w:sz w:val="22"/>
          <w:lang w:val="en-CA"/>
        </w:rPr>
        <w:t xml:space="preserve">WF </w:t>
      </w:r>
      <w:r w:rsidR="00564018">
        <w:rPr>
          <w:sz w:val="22"/>
          <w:lang w:val="en-CA"/>
        </w:rPr>
        <w:t>Rel-1</w:t>
      </w:r>
      <w:r w:rsidR="00BD21C1">
        <w:rPr>
          <w:sz w:val="22"/>
          <w:lang w:val="en-CA"/>
        </w:rPr>
        <w:t>8</w:t>
      </w:r>
      <w:r w:rsidR="00564018">
        <w:rPr>
          <w:sz w:val="22"/>
          <w:lang w:val="en-CA"/>
        </w:rPr>
        <w:t xml:space="preserve"> </w:t>
      </w:r>
      <w:r w:rsidR="00FC27ED">
        <w:rPr>
          <w:sz w:val="22"/>
          <w:lang w:val="en-CA"/>
        </w:rPr>
        <w:t>mobility enhancement performances part</w:t>
      </w:r>
      <w:r w:rsidR="00590B40">
        <w:rPr>
          <w:sz w:val="22"/>
          <w:lang w:val="en-CA"/>
        </w:rPr>
        <w:t xml:space="preserve"> are listed </w:t>
      </w:r>
      <w:proofErr w:type="gramStart"/>
      <w:r w:rsidR="00590B40">
        <w:rPr>
          <w:sz w:val="22"/>
          <w:lang w:val="en-CA"/>
        </w:rPr>
        <w:t>in</w:t>
      </w:r>
      <w:r w:rsidR="00BD21C1">
        <w:rPr>
          <w:sz w:val="22"/>
          <w:lang w:val="en-CA"/>
        </w:rPr>
        <w:t xml:space="preserve"> </w:t>
      </w:r>
      <w:r w:rsidR="004570EE" w:rsidRPr="0057045A">
        <w:rPr>
          <w:sz w:val="22"/>
          <w:lang w:val="en-CA"/>
        </w:rPr>
        <w:t xml:space="preserve"> [</w:t>
      </w:r>
      <w:proofErr w:type="gramEnd"/>
      <w:r w:rsidR="004570EE" w:rsidRPr="0057045A">
        <w:rPr>
          <w:sz w:val="22"/>
          <w:lang w:val="en-CA"/>
        </w:rPr>
        <w:t>1]</w:t>
      </w:r>
      <w:r w:rsidR="00310032">
        <w:rPr>
          <w:sz w:val="22"/>
          <w:lang w:val="en-CA"/>
        </w:rPr>
        <w:t xml:space="preserve"> </w:t>
      </w:r>
      <w:r w:rsidR="00BD21C1">
        <w:rPr>
          <w:sz w:val="22"/>
          <w:lang w:val="en-CA"/>
        </w:rPr>
        <w:t xml:space="preserve">. </w:t>
      </w:r>
      <w:r w:rsidR="00310032">
        <w:rPr>
          <w:sz w:val="22"/>
          <w:lang w:val="en-CA"/>
        </w:rPr>
        <w:t xml:space="preserve">In this paper we provide our view on certain open </w:t>
      </w:r>
      <w:r w:rsidR="00742EA1">
        <w:rPr>
          <w:sz w:val="22"/>
          <w:lang w:val="en-CA"/>
        </w:rPr>
        <w:t>issues.</w:t>
      </w:r>
    </w:p>
    <w:p w14:paraId="42EBDF56" w14:textId="68484587" w:rsidR="00A23CD4" w:rsidRPr="00A23CD4" w:rsidRDefault="00A23CD4" w:rsidP="00A23CD4">
      <w:pPr>
        <w:spacing w:after="120"/>
        <w:rPr>
          <w:color w:val="000000" w:themeColor="text1"/>
          <w:lang w:val="en-US"/>
        </w:rPr>
      </w:pPr>
      <w:r w:rsidRPr="00A23CD4">
        <w:rPr>
          <w:color w:val="000000" w:themeColor="text1"/>
          <w:lang w:val="en-US"/>
        </w:rPr>
        <w:t>Background:</w:t>
      </w:r>
      <w:r w:rsidR="00EB1193">
        <w:rPr>
          <w:color w:val="000000" w:themeColor="text1"/>
          <w:lang w:val="en-US"/>
        </w:rPr>
        <w:t xml:space="preserve"> WID</w:t>
      </w:r>
      <w:r w:rsidRPr="00A23CD4">
        <w:rPr>
          <w:color w:val="000000" w:themeColor="text1"/>
          <w:lang w:val="en-US"/>
        </w:rPr>
        <w:t xml:space="preserve"> obj</w:t>
      </w:r>
      <w:r>
        <w:rPr>
          <w:color w:val="000000" w:themeColor="text1"/>
          <w:lang w:val="en-US"/>
        </w:rPr>
        <w:t>ective</w:t>
      </w:r>
      <w:r w:rsidRPr="00A23CD4">
        <w:rPr>
          <w:color w:val="000000" w:themeColor="text1"/>
          <w:lang w:val="en-US"/>
        </w:rPr>
        <w:t xml:space="preserve"> #</w:t>
      </w:r>
      <w:r w:rsidR="00501E88">
        <w:rPr>
          <w:color w:val="000000" w:themeColor="text1"/>
          <w:lang w:val="en-US"/>
        </w:rPr>
        <w:t>7</w:t>
      </w:r>
    </w:p>
    <w:p w14:paraId="3A7B35AF" w14:textId="784BA2A0" w:rsidR="00454474" w:rsidRPr="00454474" w:rsidRDefault="00454474" w:rsidP="00454474">
      <w:pPr>
        <w:pStyle w:val="ListParagraph"/>
        <w:numPr>
          <w:ilvl w:val="0"/>
          <w:numId w:val="32"/>
        </w:numPr>
        <w:overflowPunct w:val="0"/>
        <w:autoSpaceDE w:val="0"/>
        <w:autoSpaceDN w:val="0"/>
        <w:adjustRightInd w:val="0"/>
        <w:textAlignment w:val="baseline"/>
        <w:rPr>
          <w:rFonts w:eastAsia="PMingLiU"/>
          <w:bCs/>
          <w:i/>
          <w:iCs/>
          <w:color w:val="0070C0"/>
          <w:lang w:eastAsia="en-GB"/>
        </w:rPr>
      </w:pPr>
      <w:r w:rsidRPr="00454474">
        <w:rPr>
          <w:rFonts w:eastAsia="PMingLiU"/>
          <w:bCs/>
          <w:i/>
          <w:iCs/>
          <w:color w:val="0070C0"/>
          <w:lang w:val="en-US" w:eastAsia="en-GB"/>
        </w:rPr>
        <w:t>To study and specify how to reuse the IDLE/INACTIVE mode measurement results which are to be reported during and/or after RRC connection setup/resume </w:t>
      </w:r>
      <w:proofErr w:type="gramStart"/>
      <w:r w:rsidRPr="00454474">
        <w:rPr>
          <w:rFonts w:eastAsia="PMingLiU"/>
          <w:bCs/>
          <w:i/>
          <w:iCs/>
          <w:color w:val="0070C0"/>
          <w:lang w:val="en-US" w:eastAsia="en-GB"/>
        </w:rPr>
        <w:t>in order to</w:t>
      </w:r>
      <w:proofErr w:type="gramEnd"/>
      <w:r w:rsidRPr="00454474">
        <w:rPr>
          <w:rFonts w:eastAsia="PMingLiU"/>
          <w:bCs/>
          <w:i/>
          <w:iCs/>
          <w:color w:val="0070C0"/>
          <w:lang w:val="en-US" w:eastAsia="en-GB"/>
        </w:rPr>
        <w:t> improve </w:t>
      </w:r>
      <w:proofErr w:type="spellStart"/>
      <w:r w:rsidRPr="00454474">
        <w:rPr>
          <w:rFonts w:eastAsia="PMingLiU"/>
          <w:bCs/>
          <w:i/>
          <w:iCs/>
          <w:color w:val="0070C0"/>
          <w:lang w:val="en-US" w:eastAsia="en-GB"/>
        </w:rPr>
        <w:t>SCell</w:t>
      </w:r>
      <w:proofErr w:type="spellEnd"/>
      <w:r w:rsidRPr="00454474">
        <w:rPr>
          <w:rFonts w:eastAsia="PMingLiU"/>
          <w:bCs/>
          <w:i/>
          <w:iCs/>
          <w:color w:val="0070C0"/>
          <w:lang w:val="en-US" w:eastAsia="en-GB"/>
        </w:rPr>
        <w:t>/SCG setup delay [RAN4, RAN2], including:​</w:t>
      </w:r>
    </w:p>
    <w:p w14:paraId="23C73C70" w14:textId="77777777" w:rsidR="00454474" w:rsidRPr="00454474" w:rsidRDefault="00454474" w:rsidP="00454474">
      <w:pPr>
        <w:pStyle w:val="ListParagraph"/>
        <w:numPr>
          <w:ilvl w:val="0"/>
          <w:numId w:val="33"/>
        </w:numPr>
        <w:overflowPunct w:val="0"/>
        <w:autoSpaceDE w:val="0"/>
        <w:autoSpaceDN w:val="0"/>
        <w:adjustRightInd w:val="0"/>
        <w:textAlignment w:val="baseline"/>
        <w:rPr>
          <w:rFonts w:eastAsia="PMingLiU"/>
          <w:bCs/>
          <w:i/>
          <w:iCs/>
          <w:color w:val="0070C0"/>
          <w:lang w:eastAsia="en-GB"/>
        </w:rPr>
      </w:pPr>
      <w:r w:rsidRPr="00454474">
        <w:rPr>
          <w:rFonts w:eastAsia="PMingLiU"/>
          <w:bCs/>
          <w:i/>
          <w:iCs/>
          <w:color w:val="0070C0"/>
          <w:lang w:val="en-US" w:eastAsia="en-GB"/>
        </w:rPr>
        <w:t>Availability and validation of the IDLE/INACTIVE mode measurement results to be reported [RAN4]; and​</w:t>
      </w:r>
    </w:p>
    <w:p w14:paraId="2D666191" w14:textId="77777777" w:rsidR="00454474" w:rsidRPr="00454474" w:rsidRDefault="00454474" w:rsidP="00454474">
      <w:pPr>
        <w:pStyle w:val="ListParagraph"/>
        <w:numPr>
          <w:ilvl w:val="0"/>
          <w:numId w:val="33"/>
        </w:numPr>
        <w:overflowPunct w:val="0"/>
        <w:autoSpaceDE w:val="0"/>
        <w:autoSpaceDN w:val="0"/>
        <w:adjustRightInd w:val="0"/>
        <w:textAlignment w:val="baseline"/>
        <w:rPr>
          <w:rFonts w:eastAsia="PMingLiU"/>
          <w:bCs/>
          <w:i/>
          <w:iCs/>
          <w:color w:val="0070C0"/>
          <w:lang w:eastAsia="en-GB"/>
        </w:rPr>
      </w:pPr>
      <w:r w:rsidRPr="00454474">
        <w:rPr>
          <w:rFonts w:eastAsia="PMingLiU"/>
          <w:bCs/>
          <w:i/>
          <w:iCs/>
          <w:color w:val="0070C0"/>
          <w:lang w:val="en-US" w:eastAsia="en-GB"/>
        </w:rPr>
        <w:t>Definition of corresponding RRM requirements [RAN4]; and​</w:t>
      </w:r>
    </w:p>
    <w:p w14:paraId="4BB9B916" w14:textId="77777777" w:rsidR="00454474" w:rsidRPr="00454474" w:rsidRDefault="00454474" w:rsidP="00454474">
      <w:pPr>
        <w:pStyle w:val="ListParagraph"/>
        <w:numPr>
          <w:ilvl w:val="0"/>
          <w:numId w:val="33"/>
        </w:numPr>
        <w:overflowPunct w:val="0"/>
        <w:autoSpaceDE w:val="0"/>
        <w:autoSpaceDN w:val="0"/>
        <w:adjustRightInd w:val="0"/>
        <w:textAlignment w:val="baseline"/>
        <w:rPr>
          <w:rFonts w:eastAsia="PMingLiU"/>
          <w:bCs/>
          <w:i/>
          <w:iCs/>
          <w:color w:val="0070C0"/>
          <w:lang w:eastAsia="en-GB"/>
        </w:rPr>
      </w:pPr>
      <w:r w:rsidRPr="00454474">
        <w:rPr>
          <w:rFonts w:eastAsia="PMingLiU"/>
          <w:bCs/>
          <w:i/>
          <w:iCs/>
          <w:color w:val="0070C0"/>
          <w:lang w:val="en-US" w:eastAsia="en-GB"/>
        </w:rPr>
        <w:t>If necessary, based on RAN4 outcome, definition of corresponding signaling support [RAN2].​</w:t>
      </w:r>
    </w:p>
    <w:p w14:paraId="2EFE70C9" w14:textId="77777777" w:rsidR="00454474" w:rsidRPr="00454474" w:rsidRDefault="00454474" w:rsidP="00454474">
      <w:pPr>
        <w:overflowPunct w:val="0"/>
        <w:autoSpaceDE w:val="0"/>
        <w:autoSpaceDN w:val="0"/>
        <w:adjustRightInd w:val="0"/>
        <w:ind w:left="1704"/>
        <w:textAlignment w:val="baseline"/>
        <w:rPr>
          <w:rFonts w:eastAsia="PMingLiU"/>
          <w:bCs/>
          <w:i/>
          <w:iCs/>
          <w:color w:val="0070C0"/>
          <w:lang w:eastAsia="en-GB"/>
        </w:rPr>
      </w:pPr>
      <w:r w:rsidRPr="00454474">
        <w:rPr>
          <w:rFonts w:eastAsia="PMingLiU"/>
          <w:bCs/>
          <w:i/>
          <w:iCs/>
          <w:color w:val="0070C0"/>
          <w:lang w:val="en-US" w:eastAsia="en-GB"/>
        </w:rPr>
        <w:t>Note 5: RAN4 will coordinate in due course with RAN2 to start the work.​</w:t>
      </w:r>
    </w:p>
    <w:p w14:paraId="7239A928" w14:textId="2444EE26" w:rsidR="00454474" w:rsidRPr="00454474" w:rsidRDefault="00454474" w:rsidP="00454474">
      <w:pPr>
        <w:overflowPunct w:val="0"/>
        <w:autoSpaceDE w:val="0"/>
        <w:autoSpaceDN w:val="0"/>
        <w:adjustRightInd w:val="0"/>
        <w:ind w:left="1704"/>
        <w:textAlignment w:val="baseline"/>
        <w:rPr>
          <w:rFonts w:eastAsia="PMingLiU"/>
          <w:bCs/>
          <w:i/>
          <w:iCs/>
          <w:color w:val="0070C0"/>
          <w:lang w:eastAsia="en-GB"/>
        </w:rPr>
      </w:pPr>
      <w:r w:rsidRPr="00454474">
        <w:rPr>
          <w:rFonts w:eastAsia="PMingLiU"/>
          <w:bCs/>
          <w:i/>
          <w:iCs/>
          <w:color w:val="0070C0"/>
          <w:lang w:val="en-US" w:eastAsia="en-GB"/>
        </w:rPr>
        <w:t>Note 6: R4-2220415 serves as baseline for future work in RAN4​</w:t>
      </w:r>
    </w:p>
    <w:p w14:paraId="291B5114" w14:textId="62477AB2" w:rsidR="00454474" w:rsidRPr="00454474" w:rsidRDefault="00454474" w:rsidP="00454474">
      <w:pPr>
        <w:overflowPunct w:val="0"/>
        <w:autoSpaceDE w:val="0"/>
        <w:autoSpaceDN w:val="0"/>
        <w:adjustRightInd w:val="0"/>
        <w:ind w:left="1704"/>
        <w:textAlignment w:val="baseline"/>
        <w:rPr>
          <w:rFonts w:eastAsia="PMingLiU"/>
          <w:bCs/>
          <w:i/>
          <w:iCs/>
          <w:color w:val="0070C0"/>
          <w:lang w:eastAsia="en-GB"/>
        </w:rPr>
      </w:pPr>
      <w:r w:rsidRPr="00454474">
        <w:rPr>
          <w:rFonts w:eastAsia="PMingLiU"/>
          <w:bCs/>
          <w:i/>
          <w:iCs/>
          <w:color w:val="0070C0"/>
          <w:lang w:val="en-US" w:eastAsia="en-GB"/>
        </w:rPr>
        <w:t>Note 7: With exception of the above scenarios, enhancements on IDLE/INACTIVE mode measurements and on UE behavior in IDLE/INACTIVE mode are not in scope.​</w:t>
      </w:r>
    </w:p>
    <w:p w14:paraId="2DBE7FAA" w14:textId="77777777" w:rsidR="00784F26" w:rsidRDefault="00515947" w:rsidP="00784F26">
      <w:pPr>
        <w:pStyle w:val="Heading1"/>
        <w:ind w:left="431" w:hanging="431"/>
        <w:rPr>
          <w:szCs w:val="36"/>
          <w:lang w:val="en-CA"/>
        </w:rPr>
      </w:pPr>
      <w:r>
        <w:rPr>
          <w:szCs w:val="36"/>
          <w:lang w:val="en-CA"/>
        </w:rPr>
        <w:t>Discussion</w:t>
      </w:r>
    </w:p>
    <w:p w14:paraId="0E3EFA2E" w14:textId="2E90983B" w:rsidR="00000AB1" w:rsidRDefault="004377C2" w:rsidP="00000AB1">
      <w:pPr>
        <w:pStyle w:val="Heading2"/>
        <w:rPr>
          <w:lang w:val="en-US"/>
        </w:rPr>
      </w:pPr>
      <w:r>
        <w:rPr>
          <w:lang w:val="en-US"/>
        </w:rPr>
        <w:t>NR-DC with selective activation</w:t>
      </w:r>
    </w:p>
    <w:tbl>
      <w:tblPr>
        <w:tblStyle w:val="TableGrid"/>
        <w:tblW w:w="0" w:type="auto"/>
        <w:tblLook w:val="04A0" w:firstRow="1" w:lastRow="0" w:firstColumn="1" w:lastColumn="0" w:noHBand="0" w:noVBand="1"/>
      </w:tblPr>
      <w:tblGrid>
        <w:gridCol w:w="9629"/>
      </w:tblGrid>
      <w:tr w:rsidR="00E57D1C" w14:paraId="365BCA45" w14:textId="77777777" w:rsidTr="00E57D1C">
        <w:tc>
          <w:tcPr>
            <w:tcW w:w="9629" w:type="dxa"/>
          </w:tcPr>
          <w:p w14:paraId="00B64A92" w14:textId="77777777" w:rsidR="00D51806" w:rsidRDefault="00D51806" w:rsidP="00D51806">
            <w:pPr>
              <w:rPr>
                <w:b/>
                <w:bCs/>
                <w:color w:val="000000" w:themeColor="text1"/>
                <w:u w:val="single"/>
                <w:lang w:val="en-US" w:eastAsia="ko-KR"/>
              </w:rPr>
            </w:pPr>
            <w:r>
              <w:rPr>
                <w:b/>
                <w:color w:val="000000" w:themeColor="text1"/>
                <w:u w:val="single"/>
                <w:lang w:val="en-US" w:eastAsia="ko-KR"/>
              </w:rPr>
              <w:t>Issue 4-2-1: test coverage</w:t>
            </w:r>
          </w:p>
          <w:p w14:paraId="6C576654" w14:textId="77777777" w:rsidR="00D51806" w:rsidRDefault="00D51806" w:rsidP="00D51806">
            <w:pPr>
              <w:pStyle w:val="ListParagraph"/>
              <w:numPr>
                <w:ilvl w:val="0"/>
                <w:numId w:val="49"/>
              </w:numPr>
              <w:autoSpaceDN w:val="0"/>
              <w:spacing w:after="120"/>
              <w:ind w:left="360"/>
              <w:contextualSpacing w:val="0"/>
              <w:rPr>
                <w:color w:val="000000" w:themeColor="text1"/>
                <w:u w:val="single"/>
                <w:lang w:val="en-US" w:eastAsia="zh-CN"/>
              </w:rPr>
            </w:pPr>
            <w:r>
              <w:rPr>
                <w:color w:val="000000" w:themeColor="text1"/>
                <w:u w:val="single"/>
                <w:lang w:val="en-US"/>
              </w:rPr>
              <w:t>Candidate solutions:</w:t>
            </w:r>
          </w:p>
          <w:p w14:paraId="6FFD938F" w14:textId="77777777" w:rsidR="00D51806" w:rsidRDefault="00D51806" w:rsidP="00D51806">
            <w:pPr>
              <w:pStyle w:val="ListParagraph"/>
              <w:numPr>
                <w:ilvl w:val="1"/>
                <w:numId w:val="49"/>
              </w:numPr>
              <w:autoSpaceDN w:val="0"/>
              <w:spacing w:after="120"/>
              <w:ind w:left="1080"/>
              <w:contextualSpacing w:val="0"/>
              <w:rPr>
                <w:color w:val="000000" w:themeColor="text1"/>
                <w:lang w:val="en-US"/>
              </w:rPr>
            </w:pPr>
            <w:r>
              <w:rPr>
                <w:color w:val="000000" w:themeColor="text1"/>
                <w:lang w:val="en-US"/>
              </w:rPr>
              <w:t>Option 1: define the following two test cases (CATT)</w:t>
            </w:r>
          </w:p>
          <w:p w14:paraId="6E12C1AB" w14:textId="77777777" w:rsidR="00D51806" w:rsidRDefault="00D51806" w:rsidP="00D51806">
            <w:pPr>
              <w:pStyle w:val="ListParagraph"/>
              <w:numPr>
                <w:ilvl w:val="2"/>
                <w:numId w:val="49"/>
              </w:numPr>
              <w:autoSpaceDN w:val="0"/>
              <w:spacing w:after="120"/>
              <w:ind w:left="1800"/>
              <w:contextualSpacing w:val="0"/>
              <w:rPr>
                <w:color w:val="000000" w:themeColor="text1"/>
                <w:lang w:val="en-US"/>
              </w:rPr>
            </w:pPr>
            <w:r>
              <w:rPr>
                <w:color w:val="000000" w:themeColor="text1"/>
                <w:lang w:val="en-US"/>
              </w:rPr>
              <w:t>Intra-frequency CPC from FR1-FR2 NR-DC to FR1-FR2 NR-DC)</w:t>
            </w:r>
          </w:p>
          <w:p w14:paraId="609CAC8A" w14:textId="77777777" w:rsidR="00D51806" w:rsidRDefault="00D51806" w:rsidP="00D51806">
            <w:pPr>
              <w:pStyle w:val="ListParagraph"/>
              <w:numPr>
                <w:ilvl w:val="2"/>
                <w:numId w:val="49"/>
              </w:numPr>
              <w:autoSpaceDN w:val="0"/>
              <w:spacing w:after="120"/>
              <w:ind w:left="1800"/>
              <w:contextualSpacing w:val="0"/>
              <w:rPr>
                <w:color w:val="000000" w:themeColor="text1"/>
                <w:lang w:val="en-US"/>
              </w:rPr>
            </w:pPr>
            <w:r>
              <w:rPr>
                <w:color w:val="000000" w:themeColor="text1"/>
                <w:lang w:val="en-US"/>
              </w:rPr>
              <w:t>Inter-frequency CPC from FR1-FR1 NR-DC to FR1-FR1 NR-DC)</w:t>
            </w:r>
          </w:p>
          <w:p w14:paraId="759407DD" w14:textId="77777777" w:rsidR="00D51806" w:rsidRDefault="00D51806" w:rsidP="00D51806">
            <w:pPr>
              <w:pStyle w:val="ListParagraph"/>
              <w:numPr>
                <w:ilvl w:val="1"/>
                <w:numId w:val="49"/>
              </w:numPr>
              <w:autoSpaceDN w:val="0"/>
              <w:spacing w:after="120"/>
              <w:ind w:left="1080"/>
              <w:contextualSpacing w:val="0"/>
              <w:rPr>
                <w:color w:val="000000" w:themeColor="text1"/>
                <w:lang w:val="en-US"/>
              </w:rPr>
            </w:pPr>
            <w:r>
              <w:rPr>
                <w:color w:val="000000" w:themeColor="text1"/>
                <w:lang w:val="en-US"/>
              </w:rPr>
              <w:t>Option 2: define the following two test cases (Apple)</w:t>
            </w:r>
          </w:p>
          <w:p w14:paraId="4AFEB267" w14:textId="77777777" w:rsidR="00D51806" w:rsidRDefault="00D51806" w:rsidP="00D51806">
            <w:pPr>
              <w:pStyle w:val="ListParagraph"/>
              <w:numPr>
                <w:ilvl w:val="2"/>
                <w:numId w:val="49"/>
              </w:numPr>
              <w:autoSpaceDN w:val="0"/>
              <w:spacing w:after="120"/>
              <w:ind w:left="1800"/>
              <w:contextualSpacing w:val="0"/>
              <w:rPr>
                <w:color w:val="000000" w:themeColor="text1"/>
                <w:lang w:val="en-US"/>
              </w:rPr>
            </w:pPr>
            <w:r>
              <w:rPr>
                <w:color w:val="000000" w:themeColor="text1"/>
                <w:lang w:val="en-US"/>
              </w:rPr>
              <w:t>FR1-FR1 NR-DC to FR1-FR1 NR-DC</w:t>
            </w:r>
          </w:p>
          <w:p w14:paraId="280F02D8" w14:textId="77777777" w:rsidR="00D51806" w:rsidRDefault="00D51806" w:rsidP="00D51806">
            <w:pPr>
              <w:pStyle w:val="ListParagraph"/>
              <w:numPr>
                <w:ilvl w:val="2"/>
                <w:numId w:val="49"/>
              </w:numPr>
              <w:autoSpaceDN w:val="0"/>
              <w:spacing w:after="120"/>
              <w:ind w:left="1800"/>
              <w:contextualSpacing w:val="0"/>
              <w:rPr>
                <w:color w:val="000000" w:themeColor="text1"/>
                <w:lang w:val="en-US"/>
              </w:rPr>
            </w:pPr>
            <w:r>
              <w:rPr>
                <w:color w:val="000000" w:themeColor="text1"/>
                <w:lang w:val="en-US"/>
              </w:rPr>
              <w:t>FR1-FR1 NR-DC to FR1-FR2 NR-DC (with testability issue)</w:t>
            </w:r>
          </w:p>
          <w:p w14:paraId="62ECE1BF" w14:textId="77777777" w:rsidR="00D51806" w:rsidRDefault="00D51806" w:rsidP="00D51806">
            <w:pPr>
              <w:pStyle w:val="ListParagraph"/>
              <w:numPr>
                <w:ilvl w:val="1"/>
                <w:numId w:val="49"/>
              </w:numPr>
              <w:autoSpaceDN w:val="0"/>
              <w:spacing w:after="120"/>
              <w:ind w:left="1080"/>
              <w:contextualSpacing w:val="0"/>
              <w:rPr>
                <w:color w:val="000000" w:themeColor="text1"/>
                <w:lang w:val="en-US"/>
              </w:rPr>
            </w:pPr>
            <w:r>
              <w:rPr>
                <w:color w:val="000000" w:themeColor="text1"/>
                <w:lang w:val="en-US"/>
              </w:rPr>
              <w:t>Option 2a: define the following two test cases (vivo)</w:t>
            </w:r>
          </w:p>
          <w:p w14:paraId="349D4EF4" w14:textId="77777777" w:rsidR="00D51806" w:rsidRDefault="00D51806" w:rsidP="00D51806">
            <w:pPr>
              <w:pStyle w:val="ListParagraph"/>
              <w:numPr>
                <w:ilvl w:val="2"/>
                <w:numId w:val="49"/>
              </w:numPr>
              <w:autoSpaceDN w:val="0"/>
              <w:spacing w:after="120"/>
              <w:ind w:left="1800"/>
              <w:contextualSpacing w:val="0"/>
              <w:rPr>
                <w:color w:val="000000" w:themeColor="text1"/>
                <w:lang w:val="en-US"/>
              </w:rPr>
            </w:pPr>
            <w:r>
              <w:rPr>
                <w:color w:val="000000" w:themeColor="text1"/>
                <w:lang w:val="en-US"/>
              </w:rPr>
              <w:t>Intra-frequency CPC from FR1-FR1 NR-DC to FR1-FR1 NR-DC</w:t>
            </w:r>
          </w:p>
          <w:p w14:paraId="11EAB611" w14:textId="77777777" w:rsidR="00D51806" w:rsidRDefault="00D51806" w:rsidP="00D51806">
            <w:pPr>
              <w:pStyle w:val="ListParagraph"/>
              <w:numPr>
                <w:ilvl w:val="2"/>
                <w:numId w:val="49"/>
              </w:numPr>
              <w:autoSpaceDN w:val="0"/>
              <w:spacing w:after="120"/>
              <w:ind w:left="1800"/>
              <w:contextualSpacing w:val="0"/>
              <w:rPr>
                <w:color w:val="000000" w:themeColor="text1"/>
                <w:lang w:val="en-US"/>
              </w:rPr>
            </w:pPr>
            <w:r>
              <w:rPr>
                <w:color w:val="000000" w:themeColor="text1"/>
                <w:lang w:val="en-US"/>
              </w:rPr>
              <w:t>Inter-frequency CPC from FR1-FR1 NR-DC to FR1-FR2 NR-DC (with testability issue)</w:t>
            </w:r>
          </w:p>
          <w:p w14:paraId="74577254" w14:textId="77777777" w:rsidR="00D51806" w:rsidRDefault="00D51806" w:rsidP="00D51806">
            <w:pPr>
              <w:pStyle w:val="ListParagraph"/>
              <w:numPr>
                <w:ilvl w:val="1"/>
                <w:numId w:val="49"/>
              </w:numPr>
              <w:autoSpaceDN w:val="0"/>
              <w:spacing w:after="120"/>
              <w:ind w:left="1080"/>
              <w:contextualSpacing w:val="0"/>
              <w:rPr>
                <w:color w:val="000000" w:themeColor="text1"/>
                <w:lang w:val="en-US"/>
              </w:rPr>
            </w:pPr>
            <w:r>
              <w:rPr>
                <w:color w:val="000000" w:themeColor="text1"/>
                <w:lang w:val="en-US"/>
              </w:rPr>
              <w:t xml:space="preserve">Option 3: </w:t>
            </w:r>
            <w:bookmarkStart w:id="3" w:name="_Toc149902320"/>
            <w:r>
              <w:rPr>
                <w:color w:val="000000" w:themeColor="text1"/>
                <w:lang w:val="en-US"/>
              </w:rPr>
              <w:t xml:space="preserve">For subsequent-CPAC testing of </w:t>
            </w:r>
            <w:proofErr w:type="spellStart"/>
            <w:r>
              <w:rPr>
                <w:color w:val="000000" w:themeColor="text1"/>
                <w:lang w:val="en-US"/>
              </w:rPr>
              <w:t>PSCell</w:t>
            </w:r>
            <w:proofErr w:type="spellEnd"/>
            <w:r>
              <w:rPr>
                <w:color w:val="000000" w:themeColor="text1"/>
                <w:lang w:val="en-US"/>
              </w:rPr>
              <w:t xml:space="preserve"> change delay, </w:t>
            </w:r>
            <w:bookmarkStart w:id="4" w:name="_Toc146625280"/>
            <w:bookmarkEnd w:id="4"/>
            <w:r>
              <w:rPr>
                <w:color w:val="000000" w:themeColor="text1"/>
                <w:lang w:val="en-US"/>
              </w:rPr>
              <w:t xml:space="preserve">introduce a new test case to test the delay requirement for </w:t>
            </w:r>
            <w:proofErr w:type="spellStart"/>
            <w:r>
              <w:rPr>
                <w:color w:val="000000" w:themeColor="text1"/>
                <w:lang w:val="en-US"/>
              </w:rPr>
              <w:t>PSCell</w:t>
            </w:r>
            <w:proofErr w:type="spellEnd"/>
            <w:r>
              <w:rPr>
                <w:color w:val="000000" w:themeColor="text1"/>
                <w:lang w:val="en-US"/>
              </w:rPr>
              <w:t xml:space="preserve"> change after a </w:t>
            </w:r>
            <w:proofErr w:type="spellStart"/>
            <w:r>
              <w:rPr>
                <w:color w:val="000000" w:themeColor="text1"/>
                <w:lang w:val="en-US"/>
              </w:rPr>
              <w:t>PSCell</w:t>
            </w:r>
            <w:proofErr w:type="spellEnd"/>
            <w:r>
              <w:rPr>
                <w:color w:val="000000" w:themeColor="text1"/>
                <w:lang w:val="en-US"/>
              </w:rPr>
              <w:t xml:space="preserve"> change</w:t>
            </w:r>
            <w:bookmarkEnd w:id="3"/>
            <w:r>
              <w:rPr>
                <w:color w:val="000000" w:themeColor="text1"/>
                <w:lang w:val="en-US"/>
              </w:rPr>
              <w:t>. (Nokia)</w:t>
            </w:r>
          </w:p>
          <w:p w14:paraId="59C9FDA5" w14:textId="77777777" w:rsidR="00D51806" w:rsidRDefault="00D51806" w:rsidP="00D51806">
            <w:pPr>
              <w:pStyle w:val="ListParagraph"/>
              <w:numPr>
                <w:ilvl w:val="1"/>
                <w:numId w:val="49"/>
              </w:numPr>
              <w:autoSpaceDN w:val="0"/>
              <w:spacing w:after="120"/>
              <w:ind w:left="1080"/>
              <w:contextualSpacing w:val="0"/>
              <w:rPr>
                <w:color w:val="000000" w:themeColor="text1"/>
                <w:lang w:val="en-US"/>
              </w:rPr>
            </w:pPr>
            <w:r>
              <w:rPr>
                <w:color w:val="000000" w:themeColor="text1"/>
                <w:lang w:val="en-US"/>
              </w:rPr>
              <w:t xml:space="preserve">Option 4: </w:t>
            </w:r>
            <w:r>
              <w:rPr>
                <w:bCs/>
                <w:color w:val="000000" w:themeColor="text1"/>
                <w:lang w:val="en-US"/>
              </w:rPr>
              <w:t>For subsequent-CPAC, it is proposed to define test for both FR1-FR1 NR-DC and FR1-FR2 NR-DC (ZTE)</w:t>
            </w:r>
          </w:p>
          <w:p w14:paraId="351489F8" w14:textId="77777777" w:rsidR="00D51806" w:rsidRDefault="00D51806" w:rsidP="00D51806">
            <w:pPr>
              <w:pStyle w:val="ListParagraph"/>
              <w:numPr>
                <w:ilvl w:val="1"/>
                <w:numId w:val="49"/>
              </w:numPr>
              <w:autoSpaceDN w:val="0"/>
              <w:spacing w:after="120"/>
              <w:ind w:left="1080"/>
              <w:contextualSpacing w:val="0"/>
              <w:rPr>
                <w:color w:val="000000" w:themeColor="text1"/>
                <w:lang w:val="en-US"/>
              </w:rPr>
            </w:pPr>
            <w:r>
              <w:rPr>
                <w:color w:val="000000" w:themeColor="text1"/>
                <w:lang w:val="en-US"/>
              </w:rPr>
              <w:t xml:space="preserve">Option 5: Introduce test cases with multiple configurations for subsequent Conditional </w:t>
            </w:r>
            <w:proofErr w:type="spellStart"/>
            <w:r>
              <w:rPr>
                <w:color w:val="000000" w:themeColor="text1"/>
                <w:lang w:val="en-US"/>
              </w:rPr>
              <w:t>PSCell</w:t>
            </w:r>
            <w:proofErr w:type="spellEnd"/>
            <w:r>
              <w:rPr>
                <w:color w:val="000000" w:themeColor="text1"/>
                <w:lang w:val="en-US"/>
              </w:rPr>
              <w:t xml:space="preserve"> Change to cover different scenarios. UEs capable of multiple DC combinations only need to test one of the test cases or one of the configurations. (MTK)</w:t>
            </w:r>
          </w:p>
          <w:p w14:paraId="6FFDBF90" w14:textId="77777777" w:rsidR="00D51806" w:rsidRDefault="00D51806" w:rsidP="00D51806">
            <w:pPr>
              <w:pStyle w:val="ListParagraph"/>
              <w:numPr>
                <w:ilvl w:val="0"/>
                <w:numId w:val="49"/>
              </w:numPr>
              <w:autoSpaceDN w:val="0"/>
              <w:spacing w:after="120"/>
              <w:ind w:left="360"/>
              <w:contextualSpacing w:val="0"/>
              <w:rPr>
                <w:color w:val="000000" w:themeColor="text1"/>
                <w:u w:val="single"/>
                <w:lang w:val="en-US"/>
              </w:rPr>
            </w:pPr>
            <w:r>
              <w:rPr>
                <w:color w:val="000000" w:themeColor="text1"/>
                <w:u w:val="single"/>
                <w:lang w:val="en-US"/>
              </w:rPr>
              <w:lastRenderedPageBreak/>
              <w:t>Recommended WF</w:t>
            </w:r>
          </w:p>
          <w:p w14:paraId="12C8A482" w14:textId="0BB534C7" w:rsidR="00E57D1C" w:rsidRPr="00557BD4" w:rsidRDefault="00D51806" w:rsidP="00E57D1C">
            <w:pPr>
              <w:pStyle w:val="ListParagraph"/>
              <w:numPr>
                <w:ilvl w:val="1"/>
                <w:numId w:val="49"/>
              </w:numPr>
              <w:autoSpaceDN w:val="0"/>
              <w:spacing w:after="120"/>
              <w:ind w:left="1080"/>
              <w:contextualSpacing w:val="0"/>
              <w:rPr>
                <w:color w:val="000000" w:themeColor="text1"/>
                <w:lang w:val="en-US"/>
              </w:rPr>
            </w:pPr>
            <w:r>
              <w:rPr>
                <w:color w:val="000000" w:themeColor="text1"/>
                <w:lang w:val="en-US"/>
              </w:rPr>
              <w:t>Discuss candidate solutions.</w:t>
            </w:r>
          </w:p>
        </w:tc>
      </w:tr>
    </w:tbl>
    <w:p w14:paraId="3691EC8B" w14:textId="77777777" w:rsidR="00E57D1C" w:rsidRDefault="00E57D1C" w:rsidP="00E57D1C">
      <w:pPr>
        <w:rPr>
          <w:lang w:val="en-US"/>
        </w:rPr>
      </w:pPr>
    </w:p>
    <w:p w14:paraId="26987AA6" w14:textId="161641FF" w:rsidR="00A80942" w:rsidRDefault="00A80942" w:rsidP="00E57D1C">
      <w:pPr>
        <w:rPr>
          <w:lang w:val="en-US"/>
        </w:rPr>
      </w:pPr>
      <w:r>
        <w:rPr>
          <w:lang w:val="en-US"/>
        </w:rPr>
        <w:t xml:space="preserve">Due to the multiple combination of FR group for NR-DC with selective activation, we think it is more efficient to have a new test case defined to unify different scenarios </w:t>
      </w:r>
      <w:proofErr w:type="spellStart"/>
      <w:r>
        <w:rPr>
          <w:lang w:val="en-US"/>
        </w:rPr>
        <w:t>in stead</w:t>
      </w:r>
      <w:proofErr w:type="spellEnd"/>
      <w:r>
        <w:rPr>
          <w:lang w:val="en-US"/>
        </w:rPr>
        <w:t xml:space="preserve"> of picking which test case shall be cover in the specification.</w:t>
      </w:r>
    </w:p>
    <w:p w14:paraId="580E4364" w14:textId="5D5CC2D5" w:rsidR="00153344" w:rsidRDefault="00153344" w:rsidP="00E57D1C">
      <w:pPr>
        <w:rPr>
          <w:lang w:val="en-US"/>
        </w:rPr>
      </w:pPr>
      <w:proofErr w:type="gramStart"/>
      <w:r>
        <w:rPr>
          <w:lang w:val="en-US"/>
        </w:rPr>
        <w:t>Also</w:t>
      </w:r>
      <w:proofErr w:type="gramEnd"/>
      <w:r>
        <w:rPr>
          <w:lang w:val="en-US"/>
        </w:rPr>
        <w:t xml:space="preserve"> to the nature of this feature it is subsequently </w:t>
      </w:r>
      <w:r w:rsidR="00EF2CF4">
        <w:rPr>
          <w:lang w:val="en-US"/>
        </w:rPr>
        <w:t>activate</w:t>
      </w:r>
      <w:r>
        <w:rPr>
          <w:lang w:val="en-US"/>
        </w:rPr>
        <w:t xml:space="preserve"> different candidate </w:t>
      </w:r>
      <w:proofErr w:type="spellStart"/>
      <w:r>
        <w:rPr>
          <w:lang w:val="en-US"/>
        </w:rPr>
        <w:t>PScell</w:t>
      </w:r>
      <w:proofErr w:type="spellEnd"/>
      <w:r>
        <w:rPr>
          <w:lang w:val="en-US"/>
        </w:rPr>
        <w:t xml:space="preserve"> being preconfigured</w:t>
      </w:r>
      <w:r w:rsidR="00EF2CF4">
        <w:rPr>
          <w:lang w:val="en-US"/>
        </w:rPr>
        <w:t>. It does not make sense to have different combinations and have separate test cases.</w:t>
      </w:r>
    </w:p>
    <w:p w14:paraId="26743B37" w14:textId="79EDDEF0" w:rsidR="00EF2CF4" w:rsidRDefault="00EF2CF4" w:rsidP="00EF2CF4">
      <w:pPr>
        <w:pStyle w:val="Caption"/>
        <w:rPr>
          <w:lang w:val="en-US"/>
        </w:rPr>
      </w:pPr>
      <w:bookmarkStart w:id="5" w:name="_Toc158369177"/>
      <w:r>
        <w:t xml:space="preserve">Proposal </w:t>
      </w:r>
      <w:r>
        <w:fldChar w:fldCharType="begin"/>
      </w:r>
      <w:r>
        <w:instrText xml:space="preserve"> SEQ Proposal \* ARABIC </w:instrText>
      </w:r>
      <w:r>
        <w:fldChar w:fldCharType="separate"/>
      </w:r>
      <w:r w:rsidR="00937940">
        <w:rPr>
          <w:noProof/>
        </w:rPr>
        <w:t>1</w:t>
      </w:r>
      <w:r>
        <w:fldChar w:fldCharType="end"/>
      </w:r>
      <w:r>
        <w:t>: Introduce a new test case with multiple configurations to cover as many DC combination as possible</w:t>
      </w:r>
      <w:r w:rsidR="008869FB">
        <w:t xml:space="preserve"> for NR-DC with selective activation</w:t>
      </w:r>
      <w:r>
        <w:t>.</w:t>
      </w:r>
      <w:bookmarkEnd w:id="5"/>
    </w:p>
    <w:p w14:paraId="0A2B4034" w14:textId="77777777" w:rsidR="00A80942" w:rsidRPr="00E57D1C" w:rsidRDefault="00A80942" w:rsidP="00E57D1C">
      <w:pPr>
        <w:rPr>
          <w:lang w:val="en-US"/>
        </w:rPr>
      </w:pPr>
    </w:p>
    <w:tbl>
      <w:tblPr>
        <w:tblStyle w:val="TableGrid"/>
        <w:tblW w:w="0" w:type="auto"/>
        <w:tblLook w:val="04A0" w:firstRow="1" w:lastRow="0" w:firstColumn="1" w:lastColumn="0" w:noHBand="0" w:noVBand="1"/>
      </w:tblPr>
      <w:tblGrid>
        <w:gridCol w:w="9629"/>
      </w:tblGrid>
      <w:tr w:rsidR="001D6033" w14:paraId="560C17CB" w14:textId="77777777" w:rsidTr="001D6033">
        <w:tc>
          <w:tcPr>
            <w:tcW w:w="9629" w:type="dxa"/>
          </w:tcPr>
          <w:p w14:paraId="23B5D02A" w14:textId="77777777" w:rsidR="000C190A" w:rsidRPr="001170EF" w:rsidRDefault="000C190A" w:rsidP="000C190A">
            <w:pPr>
              <w:rPr>
                <w:b/>
                <w:bCs/>
                <w:color w:val="000000" w:themeColor="text1"/>
                <w:u w:val="single"/>
                <w:lang w:val="en-US" w:eastAsia="ko-KR"/>
              </w:rPr>
            </w:pPr>
            <w:r w:rsidRPr="001170EF">
              <w:rPr>
                <w:b/>
                <w:color w:val="000000" w:themeColor="text1"/>
                <w:u w:val="single"/>
                <w:lang w:val="en-US" w:eastAsia="ko-KR"/>
              </w:rPr>
              <w:t xml:space="preserve">Issue </w:t>
            </w:r>
            <w:r>
              <w:rPr>
                <w:b/>
                <w:color w:val="000000" w:themeColor="text1"/>
                <w:u w:val="single"/>
                <w:lang w:val="en-US" w:eastAsia="ko-KR"/>
              </w:rPr>
              <w:t>2-3</w:t>
            </w:r>
            <w:r w:rsidRPr="001170EF">
              <w:rPr>
                <w:b/>
                <w:color w:val="000000" w:themeColor="text1"/>
                <w:u w:val="single"/>
                <w:lang w:val="en-US" w:eastAsia="ko-KR"/>
              </w:rPr>
              <w:t xml:space="preserve">: </w:t>
            </w:r>
            <w:r>
              <w:rPr>
                <w:b/>
                <w:color w:val="000000" w:themeColor="text1"/>
                <w:u w:val="single"/>
                <w:lang w:val="en-US" w:eastAsia="ko-KR"/>
              </w:rPr>
              <w:t>test configuration</w:t>
            </w:r>
          </w:p>
          <w:p w14:paraId="10FFAE0F" w14:textId="77777777" w:rsidR="000C190A" w:rsidRDefault="000C190A" w:rsidP="000C190A">
            <w:pPr>
              <w:pStyle w:val="ListParagraph"/>
              <w:numPr>
                <w:ilvl w:val="0"/>
                <w:numId w:val="17"/>
              </w:numPr>
              <w:overflowPunct w:val="0"/>
              <w:autoSpaceDE w:val="0"/>
              <w:autoSpaceDN w:val="0"/>
              <w:adjustRightInd w:val="0"/>
              <w:spacing w:after="120"/>
              <w:contextualSpacing w:val="0"/>
              <w:textAlignment w:val="baseline"/>
              <w:rPr>
                <w:bCs/>
                <w:color w:val="000000" w:themeColor="text1"/>
              </w:rPr>
            </w:pPr>
            <w:r>
              <w:rPr>
                <w:bCs/>
                <w:color w:val="000000" w:themeColor="text1"/>
              </w:rPr>
              <w:t>Candidate solutions:</w:t>
            </w:r>
          </w:p>
          <w:p w14:paraId="3BC51DE9" w14:textId="77777777" w:rsidR="000C190A" w:rsidRPr="00A62BC3" w:rsidRDefault="000C190A" w:rsidP="000C190A">
            <w:pPr>
              <w:pStyle w:val="ListParagraph"/>
              <w:numPr>
                <w:ilvl w:val="1"/>
                <w:numId w:val="17"/>
              </w:numPr>
              <w:overflowPunct w:val="0"/>
              <w:autoSpaceDE w:val="0"/>
              <w:autoSpaceDN w:val="0"/>
              <w:adjustRightInd w:val="0"/>
              <w:spacing w:after="120"/>
              <w:contextualSpacing w:val="0"/>
              <w:textAlignment w:val="baseline"/>
              <w:rPr>
                <w:color w:val="000000" w:themeColor="text1"/>
              </w:rPr>
            </w:pPr>
            <w:r w:rsidRPr="00CC7635">
              <w:rPr>
                <w:iCs/>
                <w:color w:val="000000" w:themeColor="text1"/>
                <w:lang w:val="en-US"/>
              </w:rPr>
              <w:t xml:space="preserve">Option 1: </w:t>
            </w:r>
            <w:r w:rsidRPr="00CC7635">
              <w:rPr>
                <w:iCs/>
                <w:color w:val="000000" w:themeColor="text1"/>
                <w:lang w:val="en-CA"/>
              </w:rPr>
              <w:t xml:space="preserve">use two existing test cases as reference point, </w:t>
            </w:r>
            <w:proofErr w:type="gramStart"/>
            <w:r w:rsidRPr="00CC7635">
              <w:rPr>
                <w:iCs/>
                <w:color w:val="000000" w:themeColor="text1"/>
                <w:lang w:val="en-CA"/>
              </w:rPr>
              <w:t>A5.5.13  and</w:t>
            </w:r>
            <w:proofErr w:type="gramEnd"/>
            <w:r w:rsidRPr="00CC7635">
              <w:rPr>
                <w:iCs/>
                <w:color w:val="000000" w:themeColor="text1"/>
                <w:lang w:val="en-CA"/>
              </w:rPr>
              <w:t xml:space="preserve"> A.7.5.12. Two additional </w:t>
            </w:r>
            <w:proofErr w:type="gramStart"/>
            <w:r w:rsidRPr="00CC7635">
              <w:rPr>
                <w:iCs/>
                <w:color w:val="000000" w:themeColor="text1"/>
                <w:lang w:val="en-CA"/>
              </w:rPr>
              <w:t>time period</w:t>
            </w:r>
            <w:proofErr w:type="gramEnd"/>
            <w:r w:rsidRPr="00CC7635">
              <w:rPr>
                <w:iCs/>
                <w:color w:val="000000" w:themeColor="text1"/>
                <w:lang w:val="en-CA"/>
              </w:rPr>
              <w:t xml:space="preserve"> need to add to the new text case for subsequent CPC. T5 is the time when UE 2</w:t>
            </w:r>
            <w:r w:rsidRPr="00CC7635">
              <w:rPr>
                <w:iCs/>
                <w:color w:val="000000" w:themeColor="text1"/>
                <w:vertAlign w:val="superscript"/>
                <w:lang w:val="en-CA"/>
              </w:rPr>
              <w:t>nd</w:t>
            </w:r>
            <w:r w:rsidRPr="00CC7635">
              <w:rPr>
                <w:iCs/>
                <w:color w:val="000000" w:themeColor="text1"/>
                <w:lang w:val="en-CA"/>
              </w:rPr>
              <w:t xml:space="preserve"> time send PRACH preamble and T6 is the UE receive the test system </w:t>
            </w:r>
            <w:proofErr w:type="spellStart"/>
            <w:r w:rsidRPr="00CC7635">
              <w:rPr>
                <w:iCs/>
                <w:color w:val="000000" w:themeColor="text1"/>
                <w:lang w:val="en-CA"/>
              </w:rPr>
              <w:t>RRC_Release</w:t>
            </w:r>
            <w:proofErr w:type="spellEnd"/>
            <w:r w:rsidRPr="00CC7635">
              <w:rPr>
                <w:iCs/>
                <w:color w:val="000000" w:themeColor="text1"/>
                <w:lang w:val="en-CA"/>
              </w:rPr>
              <w:t xml:space="preserve"> message. (E///)</w:t>
            </w:r>
          </w:p>
          <w:p w14:paraId="4E921A69" w14:textId="301B2786" w:rsidR="001D6033" w:rsidRPr="000C190A" w:rsidRDefault="000C190A" w:rsidP="000C190A">
            <w:pPr>
              <w:pStyle w:val="ListParagraph"/>
              <w:numPr>
                <w:ilvl w:val="1"/>
                <w:numId w:val="17"/>
              </w:numPr>
              <w:overflowPunct w:val="0"/>
              <w:autoSpaceDE w:val="0"/>
              <w:autoSpaceDN w:val="0"/>
              <w:adjustRightInd w:val="0"/>
              <w:spacing w:after="120"/>
              <w:contextualSpacing w:val="0"/>
              <w:textAlignment w:val="baseline"/>
              <w:rPr>
                <w:color w:val="000000" w:themeColor="text1"/>
              </w:rPr>
            </w:pPr>
            <w:r>
              <w:rPr>
                <w:iCs/>
                <w:color w:val="000000" w:themeColor="text1"/>
                <w:lang w:val="en-CA"/>
              </w:rPr>
              <w:t>Option 2:</w:t>
            </w:r>
            <w:r w:rsidRPr="00A62BC3">
              <w:rPr>
                <w:iCs/>
                <w:color w:val="000000" w:themeColor="text1"/>
                <w:lang w:val="en-CA"/>
              </w:rPr>
              <w:t xml:space="preserve"> </w:t>
            </w:r>
            <w:r w:rsidRPr="00A62BC3">
              <w:rPr>
                <w:iCs/>
                <w:color w:val="000000" w:themeColor="text1"/>
              </w:rPr>
              <w:t xml:space="preserve">test parameters in existing conditional </w:t>
            </w:r>
            <w:proofErr w:type="spellStart"/>
            <w:r w:rsidRPr="00A62BC3">
              <w:rPr>
                <w:iCs/>
                <w:color w:val="000000" w:themeColor="text1"/>
              </w:rPr>
              <w:t>PSCell</w:t>
            </w:r>
            <w:proofErr w:type="spellEnd"/>
            <w:r w:rsidRPr="00A62BC3">
              <w:rPr>
                <w:iCs/>
                <w:color w:val="000000" w:themeColor="text1"/>
              </w:rPr>
              <w:t xml:space="preserve"> change can be used as baseline for </w:t>
            </w:r>
            <w:r w:rsidRPr="00A62BC3">
              <w:rPr>
                <w:iCs/>
                <w:color w:val="000000" w:themeColor="text1"/>
                <w:lang w:val="en-US"/>
              </w:rPr>
              <w:t xml:space="preserve">subsequent Conditional </w:t>
            </w:r>
            <w:proofErr w:type="spellStart"/>
            <w:r w:rsidRPr="00A62BC3">
              <w:rPr>
                <w:iCs/>
                <w:color w:val="000000" w:themeColor="text1"/>
                <w:lang w:val="en-US"/>
              </w:rPr>
              <w:t>PSCell</w:t>
            </w:r>
            <w:proofErr w:type="spellEnd"/>
            <w:r w:rsidRPr="00A62BC3">
              <w:rPr>
                <w:iCs/>
                <w:color w:val="000000" w:themeColor="text1"/>
                <w:lang w:val="en-US"/>
              </w:rPr>
              <w:t xml:space="preserve"> Change test cases. (Apple)</w:t>
            </w:r>
          </w:p>
        </w:tc>
      </w:tr>
    </w:tbl>
    <w:p w14:paraId="5BCCCF54" w14:textId="3AFF7E98" w:rsidR="00657BD2" w:rsidRDefault="00657BD2" w:rsidP="009775D1">
      <w:pPr>
        <w:rPr>
          <w:szCs w:val="24"/>
          <w:lang w:eastAsia="zh-CN"/>
        </w:rPr>
      </w:pPr>
    </w:p>
    <w:p w14:paraId="53FB8286" w14:textId="39B0E4A1" w:rsidR="00D30481" w:rsidRDefault="00D30481" w:rsidP="009775D1">
      <w:pPr>
        <w:rPr>
          <w:szCs w:val="24"/>
          <w:lang w:eastAsia="zh-CN"/>
        </w:rPr>
      </w:pPr>
      <w:r>
        <w:rPr>
          <w:szCs w:val="24"/>
          <w:lang w:eastAsia="zh-CN"/>
        </w:rPr>
        <w:t xml:space="preserve">For NR-DC with selective activation, it is continuously </w:t>
      </w:r>
      <w:proofErr w:type="gramStart"/>
      <w:r>
        <w:rPr>
          <w:szCs w:val="24"/>
          <w:lang w:eastAsia="zh-CN"/>
        </w:rPr>
        <w:t>evaluate</w:t>
      </w:r>
      <w:proofErr w:type="gramEnd"/>
      <w:r>
        <w:rPr>
          <w:szCs w:val="24"/>
          <w:lang w:eastAsia="zh-CN"/>
        </w:rPr>
        <w:t xml:space="preserve"> the configured target </w:t>
      </w:r>
      <w:proofErr w:type="spellStart"/>
      <w:r>
        <w:rPr>
          <w:szCs w:val="24"/>
          <w:lang w:eastAsia="zh-CN"/>
        </w:rPr>
        <w:t>Pscells</w:t>
      </w:r>
      <w:proofErr w:type="spellEnd"/>
      <w:r w:rsidR="005170E6">
        <w:rPr>
          <w:szCs w:val="24"/>
          <w:lang w:eastAsia="zh-CN"/>
        </w:rPr>
        <w:t xml:space="preserve">. From configuration point of view, the existing test parameter of Conditional </w:t>
      </w:r>
      <w:proofErr w:type="spellStart"/>
      <w:r w:rsidR="005170E6">
        <w:rPr>
          <w:szCs w:val="24"/>
          <w:lang w:eastAsia="zh-CN"/>
        </w:rPr>
        <w:t>Pscell</w:t>
      </w:r>
      <w:proofErr w:type="spellEnd"/>
      <w:r w:rsidR="005170E6">
        <w:rPr>
          <w:szCs w:val="24"/>
          <w:lang w:eastAsia="zh-CN"/>
        </w:rPr>
        <w:t xml:space="preserve"> change can be used as baseline.</w:t>
      </w:r>
    </w:p>
    <w:p w14:paraId="71A5232C" w14:textId="07E3E25A" w:rsidR="005170E6" w:rsidRDefault="005170E6" w:rsidP="009775D1">
      <w:pPr>
        <w:rPr>
          <w:szCs w:val="24"/>
          <w:lang w:eastAsia="zh-CN"/>
        </w:rPr>
      </w:pPr>
      <w:r>
        <w:rPr>
          <w:szCs w:val="24"/>
          <w:lang w:eastAsia="zh-CN"/>
        </w:rPr>
        <w:t xml:space="preserve">One extra test needs to be </w:t>
      </w:r>
      <w:proofErr w:type="gramStart"/>
      <w:r>
        <w:rPr>
          <w:szCs w:val="24"/>
          <w:lang w:eastAsia="zh-CN"/>
        </w:rPr>
        <w:t>add</w:t>
      </w:r>
      <w:proofErr w:type="gramEnd"/>
      <w:r w:rsidR="00F22C2F">
        <w:rPr>
          <w:szCs w:val="24"/>
          <w:lang w:eastAsia="zh-CN"/>
        </w:rPr>
        <w:t xml:space="preserve"> is the test time line from the legacy CPC test case needs to be updated with extra 2 </w:t>
      </w:r>
      <w:r w:rsidR="003F0392">
        <w:rPr>
          <w:szCs w:val="24"/>
          <w:lang w:eastAsia="zh-CN"/>
        </w:rPr>
        <w:t>time point.</w:t>
      </w:r>
    </w:p>
    <w:p w14:paraId="62DF5E47" w14:textId="4432CD28" w:rsidR="003F0392" w:rsidRDefault="003F0392" w:rsidP="009775D1">
      <w:pPr>
        <w:rPr>
          <w:szCs w:val="24"/>
          <w:lang w:eastAsia="zh-CN"/>
        </w:rPr>
      </w:pPr>
      <w:r>
        <w:rPr>
          <w:szCs w:val="24"/>
          <w:lang w:eastAsia="zh-CN"/>
        </w:rPr>
        <w:t xml:space="preserve">One is the </w:t>
      </w:r>
      <w:proofErr w:type="spellStart"/>
      <w:r>
        <w:rPr>
          <w:szCs w:val="24"/>
          <w:lang w:eastAsia="zh-CN"/>
        </w:rPr>
        <w:t>the</w:t>
      </w:r>
      <w:proofErr w:type="spellEnd"/>
      <w:r>
        <w:rPr>
          <w:szCs w:val="24"/>
          <w:lang w:eastAsia="zh-CN"/>
        </w:rPr>
        <w:t xml:space="preserve"> time until UE 2</w:t>
      </w:r>
      <w:r w:rsidRPr="003F0392">
        <w:rPr>
          <w:szCs w:val="24"/>
          <w:vertAlign w:val="superscript"/>
          <w:lang w:eastAsia="zh-CN"/>
        </w:rPr>
        <w:t>nd</w:t>
      </w:r>
      <w:r>
        <w:rPr>
          <w:szCs w:val="24"/>
          <w:lang w:eastAsia="zh-CN"/>
        </w:rPr>
        <w:t xml:space="preserve"> time send PRACH preamble.</w:t>
      </w:r>
    </w:p>
    <w:p w14:paraId="3D50BA68" w14:textId="29606FC3" w:rsidR="003F0392" w:rsidRDefault="003F0392" w:rsidP="009775D1">
      <w:pPr>
        <w:rPr>
          <w:szCs w:val="24"/>
          <w:lang w:eastAsia="zh-CN"/>
        </w:rPr>
      </w:pPr>
      <w:r>
        <w:rPr>
          <w:szCs w:val="24"/>
          <w:lang w:eastAsia="zh-CN"/>
        </w:rPr>
        <w:t xml:space="preserve">And the other one is when UE finishes the activation </w:t>
      </w:r>
      <w:r w:rsidR="00D619E6">
        <w:rPr>
          <w:szCs w:val="24"/>
          <w:lang w:eastAsia="zh-CN"/>
        </w:rPr>
        <w:t xml:space="preserve">procedure receive the </w:t>
      </w:r>
      <w:proofErr w:type="spellStart"/>
      <w:r w:rsidR="00D619E6">
        <w:rPr>
          <w:szCs w:val="24"/>
          <w:lang w:eastAsia="zh-CN"/>
        </w:rPr>
        <w:t>RRC_Release</w:t>
      </w:r>
      <w:proofErr w:type="spellEnd"/>
      <w:r w:rsidR="00D619E6">
        <w:rPr>
          <w:szCs w:val="24"/>
          <w:lang w:eastAsia="zh-CN"/>
        </w:rPr>
        <w:t xml:space="preserve"> message.</w:t>
      </w:r>
    </w:p>
    <w:p w14:paraId="425442D4" w14:textId="0E650217" w:rsidR="000C190A" w:rsidRDefault="00D619E6" w:rsidP="009775D1">
      <w:pPr>
        <w:rPr>
          <w:szCs w:val="24"/>
          <w:lang w:eastAsia="zh-CN"/>
        </w:rPr>
      </w:pPr>
      <w:r>
        <w:rPr>
          <w:szCs w:val="24"/>
          <w:lang w:eastAsia="zh-CN"/>
        </w:rPr>
        <w:t xml:space="preserve">This </w:t>
      </w:r>
      <w:r w:rsidR="00DA1EB0">
        <w:rPr>
          <w:szCs w:val="24"/>
          <w:lang w:eastAsia="zh-CN"/>
        </w:rPr>
        <w:t>can be straight forward being addressed by CR.</w:t>
      </w:r>
    </w:p>
    <w:p w14:paraId="626BAC93" w14:textId="0C8DEECD" w:rsidR="002679A8" w:rsidRDefault="002679A8" w:rsidP="002679A8">
      <w:pPr>
        <w:pStyle w:val="Caption"/>
      </w:pPr>
      <w:bookmarkStart w:id="6" w:name="_Toc148608364"/>
      <w:bookmarkStart w:id="7" w:name="_Toc148608376"/>
      <w:bookmarkStart w:id="8" w:name="_Toc148608400"/>
      <w:bookmarkStart w:id="9" w:name="_Toc158369178"/>
      <w:r>
        <w:t xml:space="preserve">Proposal </w:t>
      </w:r>
      <w:r>
        <w:fldChar w:fldCharType="begin"/>
      </w:r>
      <w:r>
        <w:instrText xml:space="preserve"> SEQ Proposal \* ARABIC </w:instrText>
      </w:r>
      <w:r>
        <w:fldChar w:fldCharType="separate"/>
      </w:r>
      <w:r w:rsidR="00937940">
        <w:rPr>
          <w:noProof/>
        </w:rPr>
        <w:t>2</w:t>
      </w:r>
      <w:r>
        <w:fldChar w:fldCharType="end"/>
      </w:r>
      <w:r>
        <w:t>:</w:t>
      </w:r>
      <w:r w:rsidRPr="002679A8">
        <w:t xml:space="preserve"> </w:t>
      </w:r>
      <w:bookmarkEnd w:id="6"/>
      <w:bookmarkEnd w:id="7"/>
      <w:bookmarkEnd w:id="8"/>
      <w:r w:rsidR="00DA1EB0">
        <w:t>Using existing legecy CPC test configuration as baseline, add the second activation with 2 observation time</w:t>
      </w:r>
      <w:r w:rsidR="00BB31DA" w:rsidRPr="00BB31DA">
        <w:rPr>
          <w:iCs/>
          <w:color w:val="000000" w:themeColor="text1"/>
          <w:lang w:val="en-CA"/>
        </w:rPr>
        <w:t xml:space="preserve"> </w:t>
      </w:r>
      <w:r w:rsidR="00BB31DA" w:rsidRPr="00CC7635">
        <w:rPr>
          <w:iCs/>
          <w:color w:val="000000" w:themeColor="text1"/>
          <w:lang w:val="en-CA"/>
        </w:rPr>
        <w:t>T</w:t>
      </w:r>
      <w:r w:rsidR="00BB31DA" w:rsidRPr="00BB31DA">
        <w:rPr>
          <w:iCs/>
          <w:color w:val="000000" w:themeColor="text1"/>
          <w:vertAlign w:val="subscript"/>
          <w:lang w:val="en-CA"/>
        </w:rPr>
        <w:t>5</w:t>
      </w:r>
      <w:r w:rsidR="00BB31DA" w:rsidRPr="00CC7635">
        <w:rPr>
          <w:iCs/>
          <w:color w:val="000000" w:themeColor="text1"/>
          <w:lang w:val="en-CA"/>
        </w:rPr>
        <w:t xml:space="preserve"> is the time when UE 2</w:t>
      </w:r>
      <w:r w:rsidR="00BB31DA" w:rsidRPr="00CC7635">
        <w:rPr>
          <w:iCs/>
          <w:color w:val="000000" w:themeColor="text1"/>
          <w:vertAlign w:val="superscript"/>
          <w:lang w:val="en-CA"/>
        </w:rPr>
        <w:t>nd</w:t>
      </w:r>
      <w:r w:rsidR="00BB31DA" w:rsidRPr="00CC7635">
        <w:rPr>
          <w:iCs/>
          <w:color w:val="000000" w:themeColor="text1"/>
          <w:lang w:val="en-CA"/>
        </w:rPr>
        <w:t xml:space="preserve"> time send PRACH preamble and T</w:t>
      </w:r>
      <w:r w:rsidR="00BB31DA" w:rsidRPr="00BB31DA">
        <w:rPr>
          <w:iCs/>
          <w:color w:val="000000" w:themeColor="text1"/>
          <w:vertAlign w:val="subscript"/>
          <w:lang w:val="en-CA"/>
        </w:rPr>
        <w:t>6</w:t>
      </w:r>
      <w:r w:rsidR="00BB31DA" w:rsidRPr="00CC7635">
        <w:rPr>
          <w:iCs/>
          <w:color w:val="000000" w:themeColor="text1"/>
          <w:lang w:val="en-CA"/>
        </w:rPr>
        <w:t xml:space="preserve"> is the UE receive the test system </w:t>
      </w:r>
      <w:proofErr w:type="spellStart"/>
      <w:r w:rsidR="00BB31DA" w:rsidRPr="00CC7635">
        <w:rPr>
          <w:iCs/>
          <w:color w:val="000000" w:themeColor="text1"/>
          <w:lang w:val="en-CA"/>
        </w:rPr>
        <w:t>RRC_Release</w:t>
      </w:r>
      <w:proofErr w:type="spellEnd"/>
      <w:r w:rsidR="00BB31DA" w:rsidRPr="00CC7635">
        <w:rPr>
          <w:iCs/>
          <w:color w:val="000000" w:themeColor="text1"/>
          <w:lang w:val="en-CA"/>
        </w:rPr>
        <w:t xml:space="preserve"> message.</w:t>
      </w:r>
      <w:bookmarkEnd w:id="9"/>
    </w:p>
    <w:p w14:paraId="25E555A7" w14:textId="50CB41B7" w:rsidR="00485846" w:rsidRPr="002C5ADE" w:rsidRDefault="004377C2" w:rsidP="00485846">
      <w:pPr>
        <w:pStyle w:val="Heading2"/>
        <w:rPr>
          <w:lang w:val="en-US"/>
        </w:rPr>
      </w:pPr>
      <w:r>
        <w:rPr>
          <w:lang w:val="en-US"/>
        </w:rPr>
        <w:t xml:space="preserve">Improvement on </w:t>
      </w:r>
      <w:proofErr w:type="spellStart"/>
      <w:r>
        <w:rPr>
          <w:lang w:val="en-US"/>
        </w:rPr>
        <w:t>Scell</w:t>
      </w:r>
      <w:proofErr w:type="spellEnd"/>
      <w:r>
        <w:rPr>
          <w:lang w:val="en-US"/>
        </w:rPr>
        <w:t>/SCG</w:t>
      </w:r>
      <w:r w:rsidR="00DC4601">
        <w:rPr>
          <w:lang w:val="en-US"/>
        </w:rPr>
        <w:t xml:space="preserve"> setup delay</w:t>
      </w:r>
      <w:r>
        <w:rPr>
          <w:lang w:val="en-US"/>
        </w:rPr>
        <w:t xml:space="preserve"> </w:t>
      </w:r>
    </w:p>
    <w:tbl>
      <w:tblPr>
        <w:tblStyle w:val="TableGrid"/>
        <w:tblW w:w="0" w:type="auto"/>
        <w:tblInd w:w="360" w:type="dxa"/>
        <w:tblLook w:val="04A0" w:firstRow="1" w:lastRow="0" w:firstColumn="1" w:lastColumn="0" w:noHBand="0" w:noVBand="1"/>
      </w:tblPr>
      <w:tblGrid>
        <w:gridCol w:w="9269"/>
      </w:tblGrid>
      <w:tr w:rsidR="00E8014C" w14:paraId="4B1E4E0F" w14:textId="77777777" w:rsidTr="00E06AD6">
        <w:tc>
          <w:tcPr>
            <w:tcW w:w="9269" w:type="dxa"/>
          </w:tcPr>
          <w:p w14:paraId="306FBECE" w14:textId="77777777" w:rsidR="009820C8" w:rsidRDefault="009820C8" w:rsidP="009820C8">
            <w:pPr>
              <w:rPr>
                <w:b/>
                <w:bCs/>
                <w:color w:val="000000" w:themeColor="text1"/>
                <w:u w:val="single"/>
                <w:lang w:val="en-US" w:eastAsia="ko-KR"/>
              </w:rPr>
            </w:pPr>
            <w:r>
              <w:rPr>
                <w:b/>
                <w:color w:val="000000" w:themeColor="text1"/>
                <w:u w:val="single"/>
                <w:lang w:val="en-US" w:eastAsia="ko-KR"/>
              </w:rPr>
              <w:t>Issue 4-3-1: test scope</w:t>
            </w:r>
          </w:p>
          <w:p w14:paraId="49F7BAB4" w14:textId="77777777" w:rsidR="009820C8" w:rsidRDefault="009820C8" w:rsidP="009820C8">
            <w:pPr>
              <w:pStyle w:val="ListParagraph"/>
              <w:numPr>
                <w:ilvl w:val="0"/>
                <w:numId w:val="17"/>
              </w:numPr>
              <w:autoSpaceDN w:val="0"/>
              <w:spacing w:after="120"/>
              <w:contextualSpacing w:val="0"/>
              <w:rPr>
                <w:color w:val="000000" w:themeColor="text1"/>
                <w:u w:val="single"/>
                <w:lang w:val="en-US" w:eastAsia="zh-CN"/>
              </w:rPr>
            </w:pPr>
            <w:r>
              <w:rPr>
                <w:color w:val="000000" w:themeColor="text1"/>
                <w:u w:val="single"/>
                <w:lang w:val="en-US"/>
              </w:rPr>
              <w:t>Candidate solutions:</w:t>
            </w:r>
          </w:p>
          <w:p w14:paraId="3FC26B60" w14:textId="77777777" w:rsidR="009820C8" w:rsidRDefault="009820C8" w:rsidP="009820C8">
            <w:pPr>
              <w:pStyle w:val="ListParagraph"/>
              <w:numPr>
                <w:ilvl w:val="1"/>
                <w:numId w:val="17"/>
              </w:numPr>
              <w:autoSpaceDN w:val="0"/>
              <w:spacing w:after="120"/>
              <w:contextualSpacing w:val="0"/>
              <w:rPr>
                <w:color w:val="000000" w:themeColor="text1"/>
                <w:lang w:val="en-US"/>
              </w:rPr>
            </w:pPr>
            <w:r>
              <w:rPr>
                <w:color w:val="000000" w:themeColor="text1"/>
                <w:lang w:val="en-US"/>
              </w:rPr>
              <w:t xml:space="preserve">Option 1: </w:t>
            </w:r>
            <w:r>
              <w:rPr>
                <w:color w:val="000000" w:themeColor="text1"/>
              </w:rPr>
              <w:t xml:space="preserve">RAN4 can consider a new test case to </w:t>
            </w:r>
            <w:r>
              <w:rPr>
                <w:iCs/>
                <w:color w:val="000000" w:themeColor="text1"/>
                <w:lang w:val="en-US"/>
              </w:rPr>
              <w:t xml:space="preserve">verify the new measurement result validity procedure, </w:t>
            </w:r>
            <w:proofErr w:type="gramStart"/>
            <w:r>
              <w:rPr>
                <w:iCs/>
                <w:color w:val="000000" w:themeColor="text1"/>
                <w:lang w:val="en-US"/>
              </w:rPr>
              <w:t>e.g.</w:t>
            </w:r>
            <w:proofErr w:type="gramEnd"/>
            <w:r>
              <w:rPr>
                <w:iCs/>
                <w:color w:val="000000" w:themeColor="text1"/>
                <w:lang w:val="en-US"/>
              </w:rPr>
              <w:t xml:space="preserve"> use one EMR test case as baseline, and then add the newly introduced timer X. TE shall trigger measurement report after T331 expires and with X second window. (Apple)</w:t>
            </w:r>
          </w:p>
          <w:p w14:paraId="209E0F81" w14:textId="77777777" w:rsidR="009820C8" w:rsidRDefault="009820C8" w:rsidP="009820C8">
            <w:pPr>
              <w:pStyle w:val="ListParagraph"/>
              <w:numPr>
                <w:ilvl w:val="1"/>
                <w:numId w:val="17"/>
              </w:numPr>
              <w:autoSpaceDN w:val="0"/>
              <w:spacing w:after="120"/>
              <w:contextualSpacing w:val="0"/>
              <w:rPr>
                <w:color w:val="000000" w:themeColor="text1"/>
                <w:lang w:val="en-US"/>
              </w:rPr>
            </w:pPr>
            <w:r>
              <w:rPr>
                <w:color w:val="000000" w:themeColor="text1"/>
                <w:lang w:val="en-US"/>
              </w:rPr>
              <w:t xml:space="preserve">Option 2: </w:t>
            </w:r>
            <w:bookmarkStart w:id="10" w:name="_Toc149902325"/>
            <w:r>
              <w:rPr>
                <w:color w:val="000000" w:themeColor="text1"/>
                <w:lang w:val="en-US"/>
              </w:rPr>
              <w:t xml:space="preserve">For </w:t>
            </w:r>
            <w:proofErr w:type="spellStart"/>
            <w:r>
              <w:rPr>
                <w:color w:val="000000" w:themeColor="text1"/>
                <w:lang w:val="en-US"/>
              </w:rPr>
              <w:t>eEMR</w:t>
            </w:r>
            <w:proofErr w:type="spellEnd"/>
            <w:r>
              <w:rPr>
                <w:color w:val="000000" w:themeColor="text1"/>
                <w:lang w:val="en-US"/>
              </w:rPr>
              <w:t>, define test cases for verifying measurement accuracy of UE reported idle/inactive mode measurements for the cases with and without enhanced measurements. The details of the measurements and reporting are depending on further RAN4 and RAN2 agreements.</w:t>
            </w:r>
            <w:bookmarkEnd w:id="10"/>
            <w:r>
              <w:rPr>
                <w:color w:val="000000" w:themeColor="text1"/>
                <w:lang w:val="en-US"/>
              </w:rPr>
              <w:t xml:space="preserve">  (Nokia)</w:t>
            </w:r>
          </w:p>
          <w:p w14:paraId="6AC5823B" w14:textId="77777777" w:rsidR="009820C8" w:rsidRDefault="009820C8" w:rsidP="009820C8">
            <w:pPr>
              <w:pStyle w:val="ListParagraph"/>
              <w:numPr>
                <w:ilvl w:val="1"/>
                <w:numId w:val="17"/>
              </w:numPr>
              <w:autoSpaceDN w:val="0"/>
              <w:spacing w:after="120"/>
              <w:contextualSpacing w:val="0"/>
              <w:rPr>
                <w:color w:val="000000" w:themeColor="text1"/>
                <w:lang w:val="en-US"/>
              </w:rPr>
            </w:pPr>
            <w:r>
              <w:rPr>
                <w:color w:val="000000" w:themeColor="text1"/>
                <w:lang w:val="en-US"/>
              </w:rPr>
              <w:t>Option 3: Define test case for solutions based on existing measurement. No need to define test cases for solutions based on enhanced measurement. (MTK)</w:t>
            </w:r>
          </w:p>
          <w:p w14:paraId="4608652D" w14:textId="7AFCD0CB" w:rsidR="00E8014C" w:rsidRPr="00754206" w:rsidRDefault="009820C8" w:rsidP="00754206">
            <w:pPr>
              <w:pStyle w:val="ListParagraph"/>
              <w:numPr>
                <w:ilvl w:val="1"/>
                <w:numId w:val="17"/>
              </w:numPr>
              <w:autoSpaceDN w:val="0"/>
              <w:spacing w:after="120"/>
              <w:contextualSpacing w:val="0"/>
              <w:rPr>
                <w:color w:val="000000" w:themeColor="text1"/>
                <w:lang w:val="en-US"/>
              </w:rPr>
            </w:pPr>
            <w:r>
              <w:rPr>
                <w:color w:val="000000" w:themeColor="text1"/>
                <w:lang w:val="en-US"/>
              </w:rPr>
              <w:t xml:space="preserve">Option 4: For Solution 1 based on existing measurement results can reuse Rel-16 EMR test case as baseline with update configuration of the maximum value of both validity time and </w:t>
            </w:r>
            <w:r>
              <w:rPr>
                <w:color w:val="000000" w:themeColor="text1"/>
                <w:lang w:val="en-US"/>
              </w:rPr>
              <w:lastRenderedPageBreak/>
              <w:t>T</w:t>
            </w:r>
            <w:r>
              <w:rPr>
                <w:color w:val="000000" w:themeColor="text1"/>
                <w:vertAlign w:val="subscript"/>
                <w:lang w:val="en-US"/>
              </w:rPr>
              <w:t>331</w:t>
            </w:r>
            <w:r>
              <w:rPr>
                <w:color w:val="000000" w:themeColor="text1"/>
                <w:lang w:val="en-US"/>
              </w:rPr>
              <w:t xml:space="preserve"> timer. For Solution 2 based on enhanced measurement, the performance part can wait for more progress on the core part. (E///)</w:t>
            </w:r>
          </w:p>
        </w:tc>
      </w:tr>
    </w:tbl>
    <w:p w14:paraId="440FEC81" w14:textId="77777777" w:rsidR="00C32E9A" w:rsidRDefault="00C32E9A" w:rsidP="00601FBC">
      <w:pPr>
        <w:spacing w:after="120"/>
        <w:rPr>
          <w:color w:val="000000" w:themeColor="text1"/>
          <w:lang w:val="en-US"/>
        </w:rPr>
      </w:pPr>
    </w:p>
    <w:p w14:paraId="7858A9A0" w14:textId="03710DE4" w:rsidR="00A8369B" w:rsidRDefault="00E06AD6" w:rsidP="00601FBC">
      <w:pPr>
        <w:spacing w:after="120"/>
        <w:rPr>
          <w:color w:val="000000" w:themeColor="text1"/>
          <w:lang w:val="en-US"/>
        </w:rPr>
      </w:pPr>
      <w:r>
        <w:rPr>
          <w:color w:val="000000" w:themeColor="text1"/>
          <w:lang w:val="en-US"/>
        </w:rPr>
        <w:t xml:space="preserve">Our view on performance part of the improvement on </w:t>
      </w:r>
      <w:proofErr w:type="spellStart"/>
      <w:r>
        <w:rPr>
          <w:color w:val="000000" w:themeColor="text1"/>
          <w:lang w:val="en-US"/>
        </w:rPr>
        <w:t>Scell</w:t>
      </w:r>
      <w:proofErr w:type="spellEnd"/>
      <w:r>
        <w:rPr>
          <w:color w:val="000000" w:themeColor="text1"/>
          <w:lang w:val="en-US"/>
        </w:rPr>
        <w:t xml:space="preserve">/SCG setup delay, </w:t>
      </w:r>
      <w:r w:rsidR="00A8369B">
        <w:rPr>
          <w:color w:val="000000" w:themeColor="text1"/>
          <w:lang w:val="en-US"/>
        </w:rPr>
        <w:t xml:space="preserve">there are </w:t>
      </w:r>
      <w:r w:rsidR="000262B4">
        <w:rPr>
          <w:color w:val="000000" w:themeColor="text1"/>
          <w:lang w:val="en-US"/>
        </w:rPr>
        <w:t xml:space="preserve">3 main aspects need to be guaranteed: </w:t>
      </w:r>
    </w:p>
    <w:p w14:paraId="4B7B3383" w14:textId="5637009C" w:rsidR="000262B4" w:rsidRDefault="000262B4" w:rsidP="000262B4">
      <w:pPr>
        <w:pStyle w:val="ListParagraph"/>
        <w:numPr>
          <w:ilvl w:val="0"/>
          <w:numId w:val="50"/>
        </w:numPr>
        <w:spacing w:after="120"/>
        <w:rPr>
          <w:color w:val="000000" w:themeColor="text1"/>
          <w:lang w:val="en-US"/>
        </w:rPr>
      </w:pPr>
      <w:r>
        <w:rPr>
          <w:color w:val="000000" w:themeColor="text1"/>
          <w:lang w:val="en-US"/>
        </w:rPr>
        <w:t>Time validation</w:t>
      </w:r>
    </w:p>
    <w:p w14:paraId="2495DF72" w14:textId="72283A2E" w:rsidR="000262B4" w:rsidRDefault="000262B4" w:rsidP="000262B4">
      <w:pPr>
        <w:pStyle w:val="ListParagraph"/>
        <w:numPr>
          <w:ilvl w:val="0"/>
          <w:numId w:val="50"/>
        </w:numPr>
        <w:spacing w:after="120"/>
        <w:rPr>
          <w:color w:val="000000" w:themeColor="text1"/>
          <w:lang w:val="en-US"/>
        </w:rPr>
      </w:pPr>
      <w:proofErr w:type="spellStart"/>
      <w:r>
        <w:rPr>
          <w:color w:val="000000" w:themeColor="text1"/>
          <w:lang w:val="en-US"/>
        </w:rPr>
        <w:t>Meausrement</w:t>
      </w:r>
      <w:proofErr w:type="spellEnd"/>
      <w:r>
        <w:rPr>
          <w:color w:val="000000" w:themeColor="text1"/>
          <w:lang w:val="en-US"/>
        </w:rPr>
        <w:t xml:space="preserve"> accuracy</w:t>
      </w:r>
    </w:p>
    <w:p w14:paraId="1F07898B" w14:textId="7DB2BC16" w:rsidR="00034090" w:rsidRPr="000262B4" w:rsidRDefault="004B5C94" w:rsidP="000262B4">
      <w:pPr>
        <w:pStyle w:val="ListParagraph"/>
        <w:numPr>
          <w:ilvl w:val="0"/>
          <w:numId w:val="50"/>
        </w:numPr>
        <w:spacing w:after="120"/>
        <w:rPr>
          <w:color w:val="000000" w:themeColor="text1"/>
          <w:lang w:val="en-US"/>
        </w:rPr>
      </w:pPr>
      <w:proofErr w:type="spellStart"/>
      <w:r>
        <w:rPr>
          <w:color w:val="000000" w:themeColor="text1"/>
          <w:lang w:val="en-US"/>
        </w:rPr>
        <w:t>Interation</w:t>
      </w:r>
      <w:proofErr w:type="spellEnd"/>
      <w:r w:rsidR="00034090">
        <w:rPr>
          <w:color w:val="000000" w:themeColor="text1"/>
          <w:lang w:val="en-US"/>
        </w:rPr>
        <w:t xml:space="preserve"> between T331 timer and the </w:t>
      </w:r>
      <w:r>
        <w:rPr>
          <w:color w:val="000000" w:themeColor="text1"/>
          <w:lang w:val="en-US"/>
        </w:rPr>
        <w:t>Idle/Connected mode transition</w:t>
      </w:r>
    </w:p>
    <w:p w14:paraId="0F6E78EC" w14:textId="303859ED" w:rsidR="003961DA" w:rsidRDefault="004B5C94" w:rsidP="00601FBC">
      <w:pPr>
        <w:spacing w:after="120"/>
        <w:rPr>
          <w:color w:val="000000" w:themeColor="text1"/>
          <w:lang w:val="en-US"/>
        </w:rPr>
      </w:pPr>
      <w:r>
        <w:rPr>
          <w:color w:val="000000" w:themeColor="text1"/>
          <w:lang w:val="en-US"/>
        </w:rPr>
        <w:t>As the core part</w:t>
      </w:r>
      <w:r w:rsidR="007A22B3">
        <w:rPr>
          <w:color w:val="000000" w:themeColor="text1"/>
          <w:lang w:val="en-US"/>
        </w:rPr>
        <w:t xml:space="preserve"> enhancement in solution 1 in comparing with Rel-16 Idle/Inactive </w:t>
      </w:r>
      <w:proofErr w:type="spellStart"/>
      <w:r w:rsidR="007A22B3">
        <w:rPr>
          <w:color w:val="000000" w:themeColor="text1"/>
          <w:lang w:val="en-US"/>
        </w:rPr>
        <w:t>measuremeng</w:t>
      </w:r>
      <w:proofErr w:type="spellEnd"/>
      <w:r w:rsidR="007A22B3">
        <w:rPr>
          <w:color w:val="000000" w:themeColor="text1"/>
          <w:lang w:val="en-US"/>
        </w:rPr>
        <w:t xml:space="preserve"> for CA/DC (aka EMR) is to introduce a network configurable </w:t>
      </w:r>
      <w:r w:rsidR="00261339">
        <w:rPr>
          <w:color w:val="000000" w:themeColor="text1"/>
          <w:lang w:val="en-US"/>
        </w:rPr>
        <w:t xml:space="preserve">validity value. The exact number of the [X] has </w:t>
      </w:r>
      <w:r>
        <w:rPr>
          <w:color w:val="000000" w:themeColor="text1"/>
          <w:lang w:val="en-US"/>
        </w:rPr>
        <w:t xml:space="preserve">also been agreed and </w:t>
      </w:r>
      <w:proofErr w:type="gramStart"/>
      <w:r>
        <w:rPr>
          <w:color w:val="000000" w:themeColor="text1"/>
          <w:lang w:val="en-US"/>
        </w:rPr>
        <w:t>specified.</w:t>
      </w:r>
      <w:r w:rsidR="00261339">
        <w:rPr>
          <w:color w:val="000000" w:themeColor="text1"/>
          <w:lang w:val="en-US"/>
        </w:rPr>
        <w:t>.</w:t>
      </w:r>
      <w:proofErr w:type="gramEnd"/>
    </w:p>
    <w:p w14:paraId="6799B247" w14:textId="5A2CA7C8" w:rsidR="00982148" w:rsidRDefault="00261339" w:rsidP="00601FBC">
      <w:pPr>
        <w:spacing w:after="120"/>
        <w:rPr>
          <w:color w:val="000000" w:themeColor="text1"/>
          <w:lang w:val="en-US"/>
        </w:rPr>
      </w:pPr>
      <w:r>
        <w:rPr>
          <w:color w:val="000000" w:themeColor="text1"/>
          <w:lang w:val="en-US"/>
        </w:rPr>
        <w:t xml:space="preserve">Since RAN2 already had </w:t>
      </w:r>
      <w:r w:rsidR="00426CE7">
        <w:rPr>
          <w:color w:val="000000" w:themeColor="text1"/>
          <w:lang w:val="en-US"/>
        </w:rPr>
        <w:t xml:space="preserve">consensus to re-use Rel-16 EMR </w:t>
      </w:r>
      <w:proofErr w:type="spellStart"/>
      <w:r w:rsidR="00426CE7">
        <w:rPr>
          <w:color w:val="000000" w:themeColor="text1"/>
          <w:lang w:val="en-US"/>
        </w:rPr>
        <w:t>signalling</w:t>
      </w:r>
      <w:proofErr w:type="spellEnd"/>
      <w:r w:rsidR="00426CE7">
        <w:rPr>
          <w:color w:val="000000" w:themeColor="text1"/>
          <w:lang w:val="en-US"/>
        </w:rPr>
        <w:t xml:space="preserve"> to maximum extend, the </w:t>
      </w:r>
      <w:r w:rsidR="00093ACB">
        <w:rPr>
          <w:color w:val="000000" w:themeColor="text1"/>
          <w:lang w:val="en-US"/>
        </w:rPr>
        <w:t xml:space="preserve">Rel-16 EMR configuration can be used as a baseline with one </w:t>
      </w:r>
      <w:r w:rsidR="007431C9">
        <w:rPr>
          <w:color w:val="000000" w:themeColor="text1"/>
          <w:lang w:val="en-US"/>
        </w:rPr>
        <w:t>update with the validity time.</w:t>
      </w:r>
    </w:p>
    <w:p w14:paraId="1977ECDB" w14:textId="77777777" w:rsidR="00577C3F" w:rsidRDefault="007431C9" w:rsidP="00601FBC">
      <w:pPr>
        <w:spacing w:after="120"/>
        <w:rPr>
          <w:color w:val="000000" w:themeColor="text1"/>
          <w:lang w:val="en-US"/>
        </w:rPr>
      </w:pPr>
      <w:r>
        <w:rPr>
          <w:color w:val="000000" w:themeColor="text1"/>
          <w:lang w:val="en-US"/>
        </w:rPr>
        <w:t xml:space="preserve">Our view this time shall be configured to the maximum value allowed to guarantee UE have the </w:t>
      </w:r>
      <w:r w:rsidR="00C32E9A">
        <w:rPr>
          <w:color w:val="000000" w:themeColor="text1"/>
          <w:lang w:val="en-US"/>
        </w:rPr>
        <w:t>measurement procedure as intended</w:t>
      </w:r>
      <w:r w:rsidR="00577C3F">
        <w:rPr>
          <w:color w:val="000000" w:themeColor="text1"/>
          <w:lang w:val="en-US"/>
        </w:rPr>
        <w:t>.</w:t>
      </w:r>
    </w:p>
    <w:p w14:paraId="4866CF09" w14:textId="66B9A7F8" w:rsidR="00BA1FFC" w:rsidRDefault="00577C3F" w:rsidP="00601FBC">
      <w:pPr>
        <w:spacing w:after="120"/>
        <w:rPr>
          <w:color w:val="000000" w:themeColor="text1"/>
          <w:lang w:val="en-US"/>
        </w:rPr>
      </w:pPr>
      <w:r>
        <w:rPr>
          <w:color w:val="000000" w:themeColor="text1"/>
          <w:lang w:val="en-US"/>
        </w:rPr>
        <w:t>A</w:t>
      </w:r>
      <w:r w:rsidR="00BB23B8">
        <w:rPr>
          <w:color w:val="000000" w:themeColor="text1"/>
          <w:lang w:val="en-US"/>
        </w:rPr>
        <w:t xml:space="preserve">lso </w:t>
      </w:r>
      <w:r>
        <w:rPr>
          <w:color w:val="000000" w:themeColor="text1"/>
          <w:lang w:val="en-US"/>
        </w:rPr>
        <w:t xml:space="preserve">due to the reason that the T331 timer may stop the measurement before RRC transition if the timer is set to </w:t>
      </w:r>
      <w:r w:rsidR="00BA1FFC">
        <w:rPr>
          <w:color w:val="000000" w:themeColor="text1"/>
          <w:lang w:val="en-US"/>
        </w:rPr>
        <w:t>very short value</w:t>
      </w:r>
      <w:r w:rsidR="00C666EB">
        <w:rPr>
          <w:color w:val="000000" w:themeColor="text1"/>
          <w:lang w:val="en-US"/>
        </w:rPr>
        <w:t xml:space="preserve"> this will impact the test procedure, </w:t>
      </w:r>
      <w:r w:rsidR="00BA1FFC">
        <w:rPr>
          <w:color w:val="000000" w:themeColor="text1"/>
          <w:lang w:val="en-US"/>
        </w:rPr>
        <w:t xml:space="preserve">so our view that </w:t>
      </w:r>
      <w:r w:rsidR="00BB23B8">
        <w:rPr>
          <w:color w:val="000000" w:themeColor="text1"/>
          <w:lang w:val="en-US"/>
        </w:rPr>
        <w:t xml:space="preserve">the T331 timer shall be configured to maximum value as UE will be guaranteed to finish the measurement until enter </w:t>
      </w:r>
      <w:proofErr w:type="spellStart"/>
      <w:r w:rsidR="00BB23B8">
        <w:rPr>
          <w:color w:val="000000" w:themeColor="text1"/>
          <w:lang w:val="en-US"/>
        </w:rPr>
        <w:t>RRC_Setup</w:t>
      </w:r>
      <w:proofErr w:type="spellEnd"/>
      <w:r w:rsidR="00BB23B8">
        <w:rPr>
          <w:color w:val="000000" w:themeColor="text1"/>
          <w:lang w:val="en-US"/>
        </w:rPr>
        <w:t>/Resume.</w:t>
      </w:r>
    </w:p>
    <w:p w14:paraId="69B96572" w14:textId="35E91945" w:rsidR="00BA1FFC" w:rsidRDefault="00BA1FFC" w:rsidP="00601FBC">
      <w:pPr>
        <w:spacing w:after="120"/>
        <w:rPr>
          <w:color w:val="000000" w:themeColor="text1"/>
          <w:lang w:val="en-US"/>
        </w:rPr>
      </w:pPr>
      <w:r>
        <w:rPr>
          <w:color w:val="000000" w:themeColor="text1"/>
          <w:lang w:val="en-US"/>
        </w:rPr>
        <w:t>Regarding the measurement accuracy, to our understanding the value will only be fulfilled at the measurement instance</w:t>
      </w:r>
      <w:r w:rsidR="00754206">
        <w:rPr>
          <w:color w:val="000000" w:themeColor="text1"/>
          <w:lang w:val="en-US"/>
        </w:rPr>
        <w:t xml:space="preserve"> as agreed in RAN4 meeting</w:t>
      </w:r>
      <w:r>
        <w:rPr>
          <w:color w:val="000000" w:themeColor="text1"/>
          <w:lang w:val="en-US"/>
        </w:rPr>
        <w:t xml:space="preserve">, and the test case is also verified in the way that </w:t>
      </w:r>
      <w:r w:rsidR="00754206">
        <w:rPr>
          <w:color w:val="000000" w:themeColor="text1"/>
          <w:lang w:val="en-US"/>
        </w:rPr>
        <w:t>keep the power constant, we think the legacy EMR test case can be sufficient as a baseline.</w:t>
      </w:r>
    </w:p>
    <w:p w14:paraId="754151F1" w14:textId="77777777" w:rsidR="00754206" w:rsidRDefault="00754206" w:rsidP="002679A8">
      <w:pPr>
        <w:pStyle w:val="Caption"/>
        <w:rPr>
          <w:lang w:val="en-US"/>
        </w:rPr>
      </w:pPr>
      <w:bookmarkStart w:id="11" w:name="_Toc148608365"/>
      <w:bookmarkStart w:id="12" w:name="_Toc148608377"/>
      <w:bookmarkStart w:id="13" w:name="_Toc148608401"/>
    </w:p>
    <w:p w14:paraId="57263C51" w14:textId="6CFB5751" w:rsidR="002679A8" w:rsidRDefault="002679A8" w:rsidP="002679A8">
      <w:pPr>
        <w:pStyle w:val="Caption"/>
      </w:pPr>
      <w:bookmarkStart w:id="14" w:name="_Toc158369179"/>
      <w:r>
        <w:t xml:space="preserve">Proposal </w:t>
      </w:r>
      <w:r>
        <w:fldChar w:fldCharType="begin"/>
      </w:r>
      <w:r>
        <w:instrText xml:space="preserve"> SEQ Proposal \* ARABIC </w:instrText>
      </w:r>
      <w:r>
        <w:fldChar w:fldCharType="separate"/>
      </w:r>
      <w:r w:rsidR="00937940">
        <w:rPr>
          <w:noProof/>
        </w:rPr>
        <w:t>3</w:t>
      </w:r>
      <w:r>
        <w:fldChar w:fldCharType="end"/>
      </w:r>
      <w:r>
        <w:t xml:space="preserve">: </w:t>
      </w:r>
      <w:bookmarkEnd w:id="11"/>
      <w:bookmarkEnd w:id="12"/>
      <w:bookmarkEnd w:id="13"/>
      <w:r w:rsidR="00754206">
        <w:t xml:space="preserve">Introduce a new test case </w:t>
      </w:r>
      <w:r w:rsidR="00197BBF">
        <w:t>to verify the measurement result validity as well as the measurement accuracy</w:t>
      </w:r>
      <w:r w:rsidR="00EF314C">
        <w:t>.</w:t>
      </w:r>
      <w:bookmarkEnd w:id="14"/>
      <w:r w:rsidR="0053085E">
        <w:t xml:space="preserve"> </w:t>
      </w:r>
    </w:p>
    <w:p w14:paraId="7EC1878D" w14:textId="77777777" w:rsidR="00143862" w:rsidRDefault="00143862" w:rsidP="00143862">
      <w:pPr>
        <w:rPr>
          <w:lang w:val="sv-SE" w:eastAsia="ja-JP"/>
        </w:rPr>
      </w:pPr>
    </w:p>
    <w:p w14:paraId="0AFE37AC" w14:textId="2EC8700A" w:rsidR="004377C2" w:rsidRDefault="00DC4601" w:rsidP="004377C2">
      <w:pPr>
        <w:pStyle w:val="Heading2"/>
        <w:rPr>
          <w:lang w:val="en-US"/>
        </w:rPr>
      </w:pPr>
      <w:r>
        <w:rPr>
          <w:lang w:val="en-US"/>
        </w:rPr>
        <w:t>Enhanced CHO configurations</w:t>
      </w:r>
    </w:p>
    <w:tbl>
      <w:tblPr>
        <w:tblStyle w:val="TableGrid"/>
        <w:tblW w:w="0" w:type="auto"/>
        <w:tblLook w:val="04A0" w:firstRow="1" w:lastRow="0" w:firstColumn="1" w:lastColumn="0" w:noHBand="0" w:noVBand="1"/>
      </w:tblPr>
      <w:tblGrid>
        <w:gridCol w:w="9629"/>
      </w:tblGrid>
      <w:tr w:rsidR="003C0276" w14:paraId="4015AFFC" w14:textId="77777777" w:rsidTr="003C0276">
        <w:tc>
          <w:tcPr>
            <w:tcW w:w="9629" w:type="dxa"/>
          </w:tcPr>
          <w:p w14:paraId="20656A28" w14:textId="77777777" w:rsidR="00EA764E" w:rsidRDefault="00EA764E" w:rsidP="00EA764E">
            <w:pPr>
              <w:rPr>
                <w:b/>
                <w:bCs/>
                <w:color w:val="000000" w:themeColor="text1"/>
                <w:u w:val="single"/>
                <w:lang w:val="en-US" w:eastAsia="ko-KR"/>
              </w:rPr>
            </w:pPr>
            <w:r>
              <w:rPr>
                <w:b/>
                <w:color w:val="000000" w:themeColor="text1"/>
                <w:u w:val="single"/>
                <w:lang w:val="en-US" w:eastAsia="ko-KR"/>
              </w:rPr>
              <w:t xml:space="preserve">Issue 4-4-2: scope and scenario for </w:t>
            </w:r>
            <w:r>
              <w:rPr>
                <w:b/>
                <w:iCs/>
                <w:color w:val="000000" w:themeColor="text1"/>
                <w:u w:val="single"/>
                <w:lang w:val="en-US" w:eastAsia="ko-KR"/>
              </w:rPr>
              <w:t>CHO including target MCG and target SCG in NR-DC (obj.3).</w:t>
            </w:r>
          </w:p>
          <w:p w14:paraId="6DA63906" w14:textId="77777777" w:rsidR="00EA764E" w:rsidRDefault="00EA764E" w:rsidP="00EA764E">
            <w:pPr>
              <w:pStyle w:val="ListParagraph"/>
              <w:numPr>
                <w:ilvl w:val="0"/>
                <w:numId w:val="48"/>
              </w:numPr>
              <w:autoSpaceDN w:val="0"/>
              <w:spacing w:after="120"/>
              <w:contextualSpacing w:val="0"/>
              <w:rPr>
                <w:color w:val="000000" w:themeColor="text1"/>
                <w:u w:val="single"/>
                <w:lang w:val="en-US" w:eastAsia="zh-CN"/>
              </w:rPr>
            </w:pPr>
            <w:r>
              <w:rPr>
                <w:color w:val="000000" w:themeColor="text1"/>
                <w:u w:val="single"/>
                <w:lang w:val="en-US"/>
              </w:rPr>
              <w:t>Candidate solutions:</w:t>
            </w:r>
          </w:p>
          <w:p w14:paraId="1CE699BC" w14:textId="77777777" w:rsidR="00EA764E" w:rsidRDefault="00EA764E" w:rsidP="00EA764E">
            <w:pPr>
              <w:pStyle w:val="ListParagraph"/>
              <w:numPr>
                <w:ilvl w:val="1"/>
                <w:numId w:val="48"/>
              </w:numPr>
              <w:autoSpaceDN w:val="0"/>
              <w:spacing w:after="120"/>
              <w:contextualSpacing w:val="0"/>
              <w:rPr>
                <w:color w:val="000000" w:themeColor="text1"/>
                <w:lang w:val="en-US"/>
              </w:rPr>
            </w:pPr>
            <w:r>
              <w:rPr>
                <w:color w:val="000000" w:themeColor="text1"/>
                <w:lang w:val="en-US"/>
              </w:rPr>
              <w:t xml:space="preserve">Option 1: </w:t>
            </w:r>
            <w:r>
              <w:rPr>
                <w:bCs/>
                <w:color w:val="000000" w:themeColor="text1"/>
              </w:rPr>
              <w:t>define test cases for both FR1+FR2 and FR1+FR1 NR-DC.</w:t>
            </w:r>
            <w:r>
              <w:rPr>
                <w:color w:val="000000" w:themeColor="text1"/>
                <w:lang w:val="en-US"/>
              </w:rPr>
              <w:t xml:space="preserve"> (CATT, CMCC)</w:t>
            </w:r>
          </w:p>
          <w:p w14:paraId="55A49331" w14:textId="77777777" w:rsidR="00EA764E" w:rsidRDefault="00EA764E" w:rsidP="00EA764E">
            <w:pPr>
              <w:pStyle w:val="ListParagraph"/>
              <w:numPr>
                <w:ilvl w:val="1"/>
                <w:numId w:val="48"/>
              </w:numPr>
              <w:autoSpaceDN w:val="0"/>
              <w:spacing w:after="120"/>
              <w:contextualSpacing w:val="0"/>
              <w:rPr>
                <w:color w:val="000000" w:themeColor="text1"/>
                <w:lang w:val="en-US"/>
              </w:rPr>
            </w:pPr>
            <w:r>
              <w:rPr>
                <w:color w:val="000000" w:themeColor="text1"/>
                <w:lang w:val="en-US"/>
              </w:rPr>
              <w:t>Option 1a: (vivo, [ZTE])</w:t>
            </w:r>
          </w:p>
          <w:p w14:paraId="25AFAD19" w14:textId="77777777" w:rsidR="00EA764E" w:rsidRDefault="00EA764E" w:rsidP="00EA764E">
            <w:pPr>
              <w:pStyle w:val="ListParagraph"/>
              <w:numPr>
                <w:ilvl w:val="2"/>
                <w:numId w:val="48"/>
              </w:numPr>
              <w:autoSpaceDN w:val="0"/>
              <w:spacing w:after="120"/>
              <w:contextualSpacing w:val="0"/>
              <w:rPr>
                <w:color w:val="000000" w:themeColor="text1"/>
                <w:lang w:val="en-US"/>
              </w:rPr>
            </w:pPr>
            <w:r>
              <w:rPr>
                <w:color w:val="000000" w:themeColor="text1"/>
                <w:lang w:val="en-US"/>
              </w:rPr>
              <w:t xml:space="preserve">TC1: Conditional handover with </w:t>
            </w:r>
            <w:proofErr w:type="spellStart"/>
            <w:r>
              <w:rPr>
                <w:color w:val="000000" w:themeColor="text1"/>
                <w:lang w:val="en-US"/>
              </w:rPr>
              <w:t>PSCell</w:t>
            </w:r>
            <w:proofErr w:type="spellEnd"/>
            <w:r>
              <w:rPr>
                <w:color w:val="000000" w:themeColor="text1"/>
                <w:lang w:val="en-US"/>
              </w:rPr>
              <w:t xml:space="preserve"> change from NR-DC to NR-DC with parallel processing (both </w:t>
            </w:r>
            <w:proofErr w:type="spellStart"/>
            <w:r>
              <w:rPr>
                <w:color w:val="000000" w:themeColor="text1"/>
                <w:lang w:val="en-US"/>
              </w:rPr>
              <w:t>PCell</w:t>
            </w:r>
            <w:proofErr w:type="spellEnd"/>
            <w:r>
              <w:rPr>
                <w:color w:val="000000" w:themeColor="text1"/>
                <w:lang w:val="en-US"/>
              </w:rPr>
              <w:t xml:space="preserve"> and </w:t>
            </w:r>
            <w:proofErr w:type="spellStart"/>
            <w:r>
              <w:rPr>
                <w:color w:val="000000" w:themeColor="text1"/>
                <w:lang w:val="en-US"/>
              </w:rPr>
              <w:t>PSCell</w:t>
            </w:r>
            <w:proofErr w:type="spellEnd"/>
            <w:r>
              <w:rPr>
                <w:color w:val="000000" w:themeColor="text1"/>
                <w:lang w:val="en-US"/>
              </w:rPr>
              <w:t xml:space="preserve"> are in FR1)</w:t>
            </w:r>
          </w:p>
          <w:p w14:paraId="5F9059F1" w14:textId="77777777" w:rsidR="00EA764E" w:rsidRDefault="00EA764E" w:rsidP="00EA764E">
            <w:pPr>
              <w:pStyle w:val="ListParagraph"/>
              <w:numPr>
                <w:ilvl w:val="2"/>
                <w:numId w:val="48"/>
              </w:numPr>
              <w:autoSpaceDN w:val="0"/>
              <w:spacing w:after="120"/>
              <w:contextualSpacing w:val="0"/>
              <w:rPr>
                <w:color w:val="000000" w:themeColor="text1"/>
                <w:lang w:val="en-US"/>
              </w:rPr>
            </w:pPr>
            <w:r>
              <w:rPr>
                <w:color w:val="000000" w:themeColor="text1"/>
                <w:lang w:val="en-US"/>
              </w:rPr>
              <w:t xml:space="preserve">TC2: Conditional handover with </w:t>
            </w:r>
            <w:proofErr w:type="spellStart"/>
            <w:r>
              <w:rPr>
                <w:color w:val="000000" w:themeColor="text1"/>
                <w:lang w:val="en-US"/>
              </w:rPr>
              <w:t>PSCell</w:t>
            </w:r>
            <w:proofErr w:type="spellEnd"/>
            <w:r>
              <w:rPr>
                <w:color w:val="000000" w:themeColor="text1"/>
                <w:lang w:val="en-US"/>
              </w:rPr>
              <w:t xml:space="preserve"> change from NR-DC to NR-DC with sequential processing (</w:t>
            </w:r>
            <w:proofErr w:type="spellStart"/>
            <w:r>
              <w:rPr>
                <w:color w:val="000000" w:themeColor="text1"/>
                <w:lang w:val="en-US"/>
              </w:rPr>
              <w:t>PCell</w:t>
            </w:r>
            <w:proofErr w:type="spellEnd"/>
            <w:r>
              <w:rPr>
                <w:color w:val="000000" w:themeColor="text1"/>
                <w:lang w:val="en-US"/>
              </w:rPr>
              <w:t xml:space="preserve"> is in FR1 and </w:t>
            </w:r>
            <w:proofErr w:type="spellStart"/>
            <w:r>
              <w:rPr>
                <w:color w:val="000000" w:themeColor="text1"/>
                <w:lang w:val="en-US"/>
              </w:rPr>
              <w:t>PSCell</w:t>
            </w:r>
            <w:proofErr w:type="spellEnd"/>
            <w:r>
              <w:rPr>
                <w:color w:val="000000" w:themeColor="text1"/>
                <w:lang w:val="en-US"/>
              </w:rPr>
              <w:t xml:space="preserve"> is in FR2)</w:t>
            </w:r>
          </w:p>
          <w:p w14:paraId="3FD765CA" w14:textId="77777777" w:rsidR="00EA764E" w:rsidRDefault="00EA764E" w:rsidP="00EA764E">
            <w:pPr>
              <w:pStyle w:val="ListParagraph"/>
              <w:numPr>
                <w:ilvl w:val="1"/>
                <w:numId w:val="48"/>
              </w:numPr>
              <w:autoSpaceDN w:val="0"/>
              <w:spacing w:after="120"/>
              <w:contextualSpacing w:val="0"/>
              <w:rPr>
                <w:color w:val="000000" w:themeColor="text1"/>
                <w:lang w:val="en-US"/>
              </w:rPr>
            </w:pPr>
            <w:r>
              <w:rPr>
                <w:color w:val="000000" w:themeColor="text1"/>
                <w:lang w:val="en-US"/>
              </w:rPr>
              <w:t xml:space="preserve">Option 2: </w:t>
            </w:r>
          </w:p>
          <w:p w14:paraId="4568DE29" w14:textId="77777777" w:rsidR="00EA764E" w:rsidRDefault="00EA764E" w:rsidP="00EA764E">
            <w:pPr>
              <w:pStyle w:val="ListParagraph"/>
              <w:numPr>
                <w:ilvl w:val="2"/>
                <w:numId w:val="48"/>
              </w:numPr>
              <w:autoSpaceDN w:val="0"/>
              <w:spacing w:after="120"/>
              <w:contextualSpacing w:val="0"/>
              <w:rPr>
                <w:color w:val="000000" w:themeColor="text1"/>
                <w:lang w:val="en-US"/>
              </w:rPr>
            </w:pPr>
            <w:r>
              <w:rPr>
                <w:color w:val="000000" w:themeColor="text1"/>
                <w:lang w:val="en-US"/>
              </w:rPr>
              <w:t xml:space="preserve">FR1-FR1 NR-DC to FR1-FR1 NR-DC, </w:t>
            </w:r>
          </w:p>
          <w:p w14:paraId="631F9453" w14:textId="77777777" w:rsidR="00EA764E" w:rsidRDefault="00EA764E" w:rsidP="00EA764E">
            <w:pPr>
              <w:pStyle w:val="ListParagraph"/>
              <w:numPr>
                <w:ilvl w:val="2"/>
                <w:numId w:val="48"/>
              </w:numPr>
              <w:autoSpaceDN w:val="0"/>
              <w:spacing w:after="120"/>
              <w:contextualSpacing w:val="0"/>
              <w:rPr>
                <w:color w:val="000000" w:themeColor="text1"/>
                <w:lang w:val="en-US"/>
              </w:rPr>
            </w:pPr>
            <w:r>
              <w:rPr>
                <w:color w:val="000000" w:themeColor="text1"/>
                <w:lang w:val="en-US"/>
              </w:rPr>
              <w:t xml:space="preserve">FR1-FR2 NR-DC to FR1-FR1 NR-DC, </w:t>
            </w:r>
          </w:p>
          <w:p w14:paraId="4D8A0E4A" w14:textId="77777777" w:rsidR="00EA764E" w:rsidRDefault="00EA764E" w:rsidP="00EA764E">
            <w:pPr>
              <w:pStyle w:val="ListParagraph"/>
              <w:numPr>
                <w:ilvl w:val="2"/>
                <w:numId w:val="48"/>
              </w:numPr>
              <w:autoSpaceDN w:val="0"/>
              <w:spacing w:after="120"/>
              <w:contextualSpacing w:val="0"/>
              <w:rPr>
                <w:color w:val="000000" w:themeColor="text1"/>
                <w:lang w:val="en-US"/>
              </w:rPr>
            </w:pPr>
            <w:r>
              <w:rPr>
                <w:color w:val="000000" w:themeColor="text1"/>
                <w:lang w:val="en-US"/>
              </w:rPr>
              <w:t xml:space="preserve">FR1-FR1 NR-DC to FR1-FR2 NR-DC, </w:t>
            </w:r>
          </w:p>
          <w:p w14:paraId="44531A6E" w14:textId="77777777" w:rsidR="00EA764E" w:rsidRDefault="00EA764E" w:rsidP="00EA764E">
            <w:pPr>
              <w:pStyle w:val="ListParagraph"/>
              <w:numPr>
                <w:ilvl w:val="2"/>
                <w:numId w:val="48"/>
              </w:numPr>
              <w:autoSpaceDN w:val="0"/>
              <w:spacing w:after="120"/>
              <w:contextualSpacing w:val="0"/>
              <w:rPr>
                <w:color w:val="000000" w:themeColor="text1"/>
                <w:lang w:val="en-US"/>
              </w:rPr>
            </w:pPr>
            <w:r>
              <w:rPr>
                <w:color w:val="000000" w:themeColor="text1"/>
                <w:lang w:val="en-US"/>
              </w:rPr>
              <w:t xml:space="preserve">FR1-FR2 NR-DC to FR1-FR2 NR-DC. </w:t>
            </w:r>
          </w:p>
          <w:p w14:paraId="30F97E65" w14:textId="77777777" w:rsidR="003C0276" w:rsidRDefault="00EA764E" w:rsidP="00EA764E">
            <w:pPr>
              <w:pStyle w:val="ListParagraph"/>
              <w:numPr>
                <w:ilvl w:val="1"/>
                <w:numId w:val="48"/>
              </w:numPr>
              <w:autoSpaceDN w:val="0"/>
              <w:spacing w:after="120"/>
              <w:contextualSpacing w:val="0"/>
              <w:rPr>
                <w:color w:val="000000" w:themeColor="text1"/>
                <w:lang w:val="en-US"/>
              </w:rPr>
            </w:pPr>
            <w:r>
              <w:rPr>
                <w:color w:val="000000" w:themeColor="text1"/>
                <w:lang w:val="en-US"/>
              </w:rPr>
              <w:t>Option 3: Fine to define test cases or test case with multiple configurations to cover more scenarios, but UE only needs to test one of the test cases or one of the configurations if UE supports multiple NR-DC combinations. (MTK)</w:t>
            </w:r>
          </w:p>
          <w:p w14:paraId="68A89AB0" w14:textId="77777777" w:rsidR="00DC7B74" w:rsidRDefault="00DC7B74" w:rsidP="00DC7B74">
            <w:pPr>
              <w:rPr>
                <w:b/>
                <w:bCs/>
                <w:color w:val="000000" w:themeColor="text1"/>
                <w:u w:val="single"/>
                <w:lang w:val="en-US" w:eastAsia="ko-KR"/>
              </w:rPr>
            </w:pPr>
            <w:r>
              <w:rPr>
                <w:b/>
                <w:color w:val="000000" w:themeColor="text1"/>
                <w:u w:val="single"/>
                <w:lang w:val="en-US" w:eastAsia="ko-KR"/>
              </w:rPr>
              <w:t>Issue 4-4-4: scope and scenario for CHO including target MCG and candidate SCG in NR-DC (obj.4)</w:t>
            </w:r>
          </w:p>
          <w:p w14:paraId="27433D63" w14:textId="77777777" w:rsidR="00DC7B74" w:rsidRDefault="00DC7B74" w:rsidP="00DC7B74">
            <w:pPr>
              <w:pStyle w:val="ListParagraph"/>
              <w:numPr>
                <w:ilvl w:val="0"/>
                <w:numId w:val="49"/>
              </w:numPr>
              <w:autoSpaceDN w:val="0"/>
              <w:spacing w:after="120"/>
              <w:ind w:left="360"/>
              <w:contextualSpacing w:val="0"/>
              <w:rPr>
                <w:color w:val="000000" w:themeColor="text1"/>
                <w:u w:val="single"/>
                <w:lang w:val="en-US" w:eastAsia="zh-CN"/>
              </w:rPr>
            </w:pPr>
            <w:r>
              <w:rPr>
                <w:color w:val="000000" w:themeColor="text1"/>
                <w:u w:val="single"/>
                <w:lang w:val="en-US"/>
              </w:rPr>
              <w:t>Candidate solutions:</w:t>
            </w:r>
          </w:p>
          <w:p w14:paraId="5996C492" w14:textId="77777777" w:rsidR="00DC7B74" w:rsidRDefault="00DC7B74" w:rsidP="00DC7B74">
            <w:pPr>
              <w:pStyle w:val="ListParagraph"/>
              <w:numPr>
                <w:ilvl w:val="1"/>
                <w:numId w:val="49"/>
              </w:numPr>
              <w:autoSpaceDN w:val="0"/>
              <w:spacing w:after="120"/>
              <w:ind w:left="1080"/>
              <w:contextualSpacing w:val="0"/>
              <w:rPr>
                <w:color w:val="000000" w:themeColor="text1"/>
                <w:lang w:val="en-US"/>
              </w:rPr>
            </w:pPr>
            <w:r>
              <w:rPr>
                <w:color w:val="000000" w:themeColor="text1"/>
                <w:lang w:val="en-US"/>
              </w:rPr>
              <w:t xml:space="preserve">Option 1: </w:t>
            </w:r>
            <w:r>
              <w:rPr>
                <w:color w:val="000000" w:themeColor="text1"/>
              </w:rPr>
              <w:t>introduce the following two test cases (Apple, vivo, [ZTE])</w:t>
            </w:r>
          </w:p>
          <w:p w14:paraId="08000B6E" w14:textId="77777777" w:rsidR="00DC7B74" w:rsidRDefault="00DC7B74" w:rsidP="00DC7B74">
            <w:pPr>
              <w:pStyle w:val="ListParagraph"/>
              <w:numPr>
                <w:ilvl w:val="2"/>
                <w:numId w:val="49"/>
              </w:numPr>
              <w:autoSpaceDN w:val="0"/>
              <w:spacing w:after="120"/>
              <w:ind w:left="1800"/>
              <w:contextualSpacing w:val="0"/>
              <w:rPr>
                <w:color w:val="000000" w:themeColor="text1"/>
                <w:lang w:val="en-US"/>
              </w:rPr>
            </w:pPr>
            <w:r>
              <w:rPr>
                <w:color w:val="000000" w:themeColor="text1"/>
                <w:lang w:val="en-US"/>
              </w:rPr>
              <w:t>FR1-FR1 NR-DC to FR1-FR1 NR-DC</w:t>
            </w:r>
          </w:p>
          <w:p w14:paraId="04C32E24" w14:textId="77777777" w:rsidR="00DC7B74" w:rsidRDefault="00DC7B74" w:rsidP="00DC7B74">
            <w:pPr>
              <w:pStyle w:val="ListParagraph"/>
              <w:numPr>
                <w:ilvl w:val="2"/>
                <w:numId w:val="49"/>
              </w:numPr>
              <w:autoSpaceDN w:val="0"/>
              <w:spacing w:after="120"/>
              <w:ind w:left="1800"/>
              <w:contextualSpacing w:val="0"/>
              <w:rPr>
                <w:color w:val="000000" w:themeColor="text1"/>
                <w:lang w:val="en-US"/>
              </w:rPr>
            </w:pPr>
            <w:r>
              <w:rPr>
                <w:color w:val="000000" w:themeColor="text1"/>
                <w:lang w:val="en-US"/>
              </w:rPr>
              <w:lastRenderedPageBreak/>
              <w:t>FR1-FR1 NR-DC to FR1-FR2 NR-DC (with testability issue)</w:t>
            </w:r>
          </w:p>
          <w:p w14:paraId="4ECDD0E0" w14:textId="77777777" w:rsidR="00DC7B74" w:rsidRDefault="00DC7B74" w:rsidP="00DC7B74">
            <w:pPr>
              <w:pStyle w:val="ListParagraph"/>
              <w:numPr>
                <w:ilvl w:val="1"/>
                <w:numId w:val="49"/>
              </w:numPr>
              <w:autoSpaceDN w:val="0"/>
              <w:spacing w:after="120"/>
              <w:ind w:left="1080"/>
              <w:contextualSpacing w:val="0"/>
              <w:rPr>
                <w:color w:val="000000" w:themeColor="text1"/>
                <w:lang w:val="en-US"/>
              </w:rPr>
            </w:pPr>
            <w:r>
              <w:rPr>
                <w:color w:val="000000" w:themeColor="text1"/>
                <w:lang w:val="en-US"/>
              </w:rPr>
              <w:t xml:space="preserve">Option 1a: </w:t>
            </w:r>
            <w:r>
              <w:rPr>
                <w:bCs/>
                <w:color w:val="000000" w:themeColor="text1"/>
              </w:rPr>
              <w:t>define test cases for both FR1+FR2 and FR1+FR1 NR-DC. (CATT)</w:t>
            </w:r>
          </w:p>
          <w:p w14:paraId="48D30B40" w14:textId="77777777" w:rsidR="00DC7B74" w:rsidRDefault="00DC7B74" w:rsidP="00DC7B74">
            <w:pPr>
              <w:pStyle w:val="ListParagraph"/>
              <w:numPr>
                <w:ilvl w:val="1"/>
                <w:numId w:val="49"/>
              </w:numPr>
              <w:autoSpaceDN w:val="0"/>
              <w:spacing w:after="120"/>
              <w:ind w:left="1080"/>
              <w:contextualSpacing w:val="0"/>
              <w:rPr>
                <w:color w:val="000000" w:themeColor="text1"/>
                <w:lang w:val="en-US"/>
              </w:rPr>
            </w:pPr>
            <w:r>
              <w:rPr>
                <w:bCs/>
                <w:color w:val="000000" w:themeColor="text1"/>
              </w:rPr>
              <w:t xml:space="preserve">Option 2: </w:t>
            </w:r>
          </w:p>
          <w:p w14:paraId="636362FA" w14:textId="77777777" w:rsidR="00DC7B74" w:rsidRDefault="00DC7B74" w:rsidP="00DC7B74">
            <w:pPr>
              <w:pStyle w:val="ListParagraph"/>
              <w:numPr>
                <w:ilvl w:val="2"/>
                <w:numId w:val="49"/>
              </w:numPr>
              <w:autoSpaceDN w:val="0"/>
              <w:spacing w:after="120"/>
              <w:ind w:left="1800"/>
              <w:contextualSpacing w:val="0"/>
              <w:rPr>
                <w:color w:val="000000" w:themeColor="text1"/>
                <w:lang w:val="en-US"/>
              </w:rPr>
            </w:pPr>
            <w:r>
              <w:rPr>
                <w:color w:val="000000" w:themeColor="text1"/>
                <w:lang w:val="en-US"/>
              </w:rPr>
              <w:t xml:space="preserve">FR1-FR1 NR-DC to FR1-FR1 NR-DC, </w:t>
            </w:r>
          </w:p>
          <w:p w14:paraId="76D8EAA8" w14:textId="77777777" w:rsidR="00DC7B74" w:rsidRDefault="00DC7B74" w:rsidP="00DC7B74">
            <w:pPr>
              <w:pStyle w:val="ListParagraph"/>
              <w:numPr>
                <w:ilvl w:val="2"/>
                <w:numId w:val="49"/>
              </w:numPr>
              <w:autoSpaceDN w:val="0"/>
              <w:spacing w:after="120"/>
              <w:ind w:left="1800"/>
              <w:contextualSpacing w:val="0"/>
              <w:rPr>
                <w:color w:val="000000" w:themeColor="text1"/>
                <w:lang w:val="en-US"/>
              </w:rPr>
            </w:pPr>
            <w:r>
              <w:rPr>
                <w:color w:val="000000" w:themeColor="text1"/>
                <w:lang w:val="en-US"/>
              </w:rPr>
              <w:t xml:space="preserve">FR1-FR2 NR-DC to FR1-FR1 NR-DC, </w:t>
            </w:r>
          </w:p>
          <w:p w14:paraId="7AAF2710" w14:textId="77777777" w:rsidR="00DC7B74" w:rsidRDefault="00DC7B74" w:rsidP="00DC7B74">
            <w:pPr>
              <w:pStyle w:val="ListParagraph"/>
              <w:numPr>
                <w:ilvl w:val="2"/>
                <w:numId w:val="49"/>
              </w:numPr>
              <w:autoSpaceDN w:val="0"/>
              <w:spacing w:after="120"/>
              <w:ind w:left="1800"/>
              <w:contextualSpacing w:val="0"/>
              <w:rPr>
                <w:color w:val="000000" w:themeColor="text1"/>
                <w:lang w:val="en-US"/>
              </w:rPr>
            </w:pPr>
            <w:r>
              <w:rPr>
                <w:color w:val="000000" w:themeColor="text1"/>
                <w:lang w:val="en-US"/>
              </w:rPr>
              <w:t xml:space="preserve">FR1-FR1 NR-DC to FR1-FR2 NR-DC, </w:t>
            </w:r>
          </w:p>
          <w:p w14:paraId="2C7A90B7" w14:textId="77777777" w:rsidR="00DC7B74" w:rsidRDefault="00DC7B74" w:rsidP="00DC7B74">
            <w:pPr>
              <w:pStyle w:val="ListParagraph"/>
              <w:numPr>
                <w:ilvl w:val="2"/>
                <w:numId w:val="49"/>
              </w:numPr>
              <w:autoSpaceDN w:val="0"/>
              <w:spacing w:after="120"/>
              <w:ind w:left="1800"/>
              <w:contextualSpacing w:val="0"/>
              <w:rPr>
                <w:color w:val="000000" w:themeColor="text1"/>
                <w:lang w:val="en-US"/>
              </w:rPr>
            </w:pPr>
            <w:r>
              <w:rPr>
                <w:color w:val="000000" w:themeColor="text1"/>
                <w:lang w:val="en-US"/>
              </w:rPr>
              <w:t xml:space="preserve">FR1-FR2 NR-DC to FR1-FR2 NR-DC. </w:t>
            </w:r>
          </w:p>
          <w:p w14:paraId="750E98B7" w14:textId="77777777" w:rsidR="00DC7B74" w:rsidRDefault="00DC7B74" w:rsidP="00DC7B74">
            <w:pPr>
              <w:pStyle w:val="ListParagraph"/>
              <w:numPr>
                <w:ilvl w:val="1"/>
                <w:numId w:val="49"/>
              </w:numPr>
              <w:autoSpaceDN w:val="0"/>
              <w:spacing w:after="120"/>
              <w:ind w:left="1080"/>
              <w:contextualSpacing w:val="0"/>
              <w:rPr>
                <w:color w:val="000000" w:themeColor="text1"/>
                <w:lang w:val="en-US"/>
              </w:rPr>
            </w:pPr>
            <w:r>
              <w:rPr>
                <w:color w:val="000000" w:themeColor="text1"/>
                <w:lang w:val="en-US"/>
              </w:rPr>
              <w:t>Option 3: Fine to define test cases or test case with multiple configurations to cover more scenarios, but UE only needs to test one of the test cases or one of the configurations if UE supports multiple NR-DC combinations. (MTK)</w:t>
            </w:r>
          </w:p>
          <w:p w14:paraId="4C059552" w14:textId="77777777" w:rsidR="00DC7B74" w:rsidRDefault="00DC7B74" w:rsidP="00DC7B74">
            <w:pPr>
              <w:pStyle w:val="ListParagraph"/>
              <w:numPr>
                <w:ilvl w:val="0"/>
                <w:numId w:val="49"/>
              </w:numPr>
              <w:autoSpaceDN w:val="0"/>
              <w:spacing w:after="120"/>
              <w:ind w:left="360"/>
              <w:contextualSpacing w:val="0"/>
              <w:rPr>
                <w:color w:val="000000" w:themeColor="text1"/>
                <w:u w:val="single"/>
                <w:lang w:val="en-US"/>
              </w:rPr>
            </w:pPr>
            <w:r>
              <w:rPr>
                <w:color w:val="000000" w:themeColor="text1"/>
                <w:u w:val="single"/>
                <w:lang w:val="en-US"/>
              </w:rPr>
              <w:t>Recommended WF</w:t>
            </w:r>
          </w:p>
          <w:p w14:paraId="04D3BDC8" w14:textId="77777777" w:rsidR="00701BDD" w:rsidRDefault="00DC7B74" w:rsidP="00701BDD">
            <w:pPr>
              <w:rPr>
                <w:b/>
                <w:color w:val="000000" w:themeColor="text1"/>
                <w:u w:val="single"/>
                <w:lang w:val="en-US" w:eastAsia="ko-KR"/>
              </w:rPr>
            </w:pPr>
            <w:r>
              <w:rPr>
                <w:color w:val="000000" w:themeColor="text1"/>
                <w:lang w:val="en-US"/>
              </w:rPr>
              <w:t>Discuss candidate solutions.</w:t>
            </w:r>
            <w:r w:rsidR="00701BDD">
              <w:rPr>
                <w:b/>
                <w:color w:val="000000" w:themeColor="text1"/>
                <w:u w:val="single"/>
                <w:lang w:val="en-US" w:eastAsia="ko-KR"/>
              </w:rPr>
              <w:t xml:space="preserve"> </w:t>
            </w:r>
          </w:p>
          <w:p w14:paraId="2B540216" w14:textId="3E5CAFDE" w:rsidR="00701BDD" w:rsidRDefault="00701BDD" w:rsidP="00701BDD">
            <w:pPr>
              <w:rPr>
                <w:b/>
                <w:bCs/>
                <w:color w:val="000000" w:themeColor="text1"/>
                <w:u w:val="single"/>
                <w:lang w:val="en-US" w:eastAsia="ko-KR"/>
              </w:rPr>
            </w:pPr>
            <w:r>
              <w:rPr>
                <w:b/>
                <w:color w:val="000000" w:themeColor="text1"/>
                <w:u w:val="single"/>
                <w:lang w:val="en-US" w:eastAsia="ko-KR"/>
              </w:rPr>
              <w:t>Issue 4-4-6: test configuration for CHO including target MCG and candidate SCG in NR-DC (obj.4)</w:t>
            </w:r>
          </w:p>
          <w:p w14:paraId="50E0C0A9" w14:textId="77777777" w:rsidR="00701BDD" w:rsidRDefault="00701BDD" w:rsidP="00701BDD">
            <w:pPr>
              <w:pStyle w:val="ListParagraph"/>
              <w:numPr>
                <w:ilvl w:val="0"/>
                <w:numId w:val="49"/>
              </w:numPr>
              <w:autoSpaceDN w:val="0"/>
              <w:spacing w:after="120"/>
              <w:ind w:left="360"/>
              <w:contextualSpacing w:val="0"/>
              <w:rPr>
                <w:color w:val="000000" w:themeColor="text1"/>
                <w:u w:val="single"/>
                <w:lang w:val="en-US" w:eastAsia="zh-CN"/>
              </w:rPr>
            </w:pPr>
            <w:r>
              <w:rPr>
                <w:color w:val="000000" w:themeColor="text1"/>
                <w:u w:val="single"/>
                <w:lang w:val="en-US"/>
              </w:rPr>
              <w:t>Candidate solutions:</w:t>
            </w:r>
          </w:p>
          <w:p w14:paraId="77D84D2D" w14:textId="594BF5D9" w:rsidR="00DC7B74" w:rsidRPr="00DC7B74" w:rsidRDefault="00701BDD" w:rsidP="00701BDD">
            <w:pPr>
              <w:pStyle w:val="ListParagraph"/>
              <w:numPr>
                <w:ilvl w:val="1"/>
                <w:numId w:val="49"/>
              </w:numPr>
              <w:autoSpaceDN w:val="0"/>
              <w:spacing w:after="120"/>
              <w:ind w:left="1080"/>
              <w:contextualSpacing w:val="0"/>
              <w:rPr>
                <w:color w:val="000000" w:themeColor="text1"/>
                <w:lang w:val="en-US"/>
              </w:rPr>
            </w:pPr>
            <w:r>
              <w:rPr>
                <w:color w:val="000000" w:themeColor="text1"/>
                <w:lang w:val="en-US"/>
              </w:rPr>
              <w:t xml:space="preserve">Option 1: </w:t>
            </w:r>
            <w:r>
              <w:rPr>
                <w:color w:val="000000" w:themeColor="text1"/>
              </w:rPr>
              <w:t xml:space="preserve">test parameters in test cases for conditional handover and handover with </w:t>
            </w:r>
            <w:proofErr w:type="spellStart"/>
            <w:r>
              <w:rPr>
                <w:color w:val="000000" w:themeColor="text1"/>
              </w:rPr>
              <w:t>PSCell</w:t>
            </w:r>
            <w:proofErr w:type="spellEnd"/>
            <w:r>
              <w:rPr>
                <w:color w:val="000000" w:themeColor="text1"/>
              </w:rPr>
              <w:t xml:space="preserve"> can be used as baseline for </w:t>
            </w:r>
            <w:r>
              <w:rPr>
                <w:color w:val="000000" w:themeColor="text1"/>
                <w:lang w:val="en-US"/>
              </w:rPr>
              <w:t>conditional handover including target MCG and candidate SCG. (CATT, Apple)</w:t>
            </w:r>
          </w:p>
        </w:tc>
      </w:tr>
    </w:tbl>
    <w:p w14:paraId="5200ADA7" w14:textId="77777777" w:rsidR="00DC4601" w:rsidRDefault="00DC4601" w:rsidP="00DC4601">
      <w:pPr>
        <w:rPr>
          <w:lang w:val="en-US" w:eastAsia="zh-CN"/>
        </w:rPr>
      </w:pPr>
    </w:p>
    <w:p w14:paraId="7F97E9F9" w14:textId="5E5C0A82" w:rsidR="00C45AC4" w:rsidRDefault="00120168" w:rsidP="00DC4601">
      <w:pPr>
        <w:rPr>
          <w:lang w:val="en-US" w:eastAsia="zh-CN"/>
        </w:rPr>
      </w:pPr>
      <w:r>
        <w:rPr>
          <w:lang w:val="en-US" w:eastAsia="zh-CN"/>
        </w:rPr>
        <w:t xml:space="preserve">Since at RAN109 meeting we already agreed to define a test case that cover both </w:t>
      </w:r>
      <w:proofErr w:type="spellStart"/>
      <w:r>
        <w:rPr>
          <w:lang w:val="en-US" w:eastAsia="zh-CN"/>
        </w:rPr>
        <w:t>Pcell</w:t>
      </w:r>
      <w:proofErr w:type="spellEnd"/>
      <w:r>
        <w:rPr>
          <w:lang w:val="en-US" w:eastAsia="zh-CN"/>
        </w:rPr>
        <w:t xml:space="preserve"> handover delay as well as </w:t>
      </w:r>
      <w:proofErr w:type="spellStart"/>
      <w:r>
        <w:rPr>
          <w:lang w:val="en-US" w:eastAsia="zh-CN"/>
        </w:rPr>
        <w:t>Pscell</w:t>
      </w:r>
      <w:proofErr w:type="spellEnd"/>
      <w:r>
        <w:rPr>
          <w:lang w:val="en-US" w:eastAsia="zh-CN"/>
        </w:rPr>
        <w:t xml:space="preserve"> handover delay for objective 3, we should also consider the scope and </w:t>
      </w:r>
      <w:proofErr w:type="spellStart"/>
      <w:r>
        <w:rPr>
          <w:lang w:val="en-US" w:eastAsia="zh-CN"/>
        </w:rPr>
        <w:t>scearnio</w:t>
      </w:r>
      <w:proofErr w:type="spellEnd"/>
      <w:r>
        <w:rPr>
          <w:lang w:val="en-US" w:eastAsia="zh-CN"/>
        </w:rPr>
        <w:t xml:space="preserve"> in the same set. </w:t>
      </w:r>
      <w:r w:rsidR="00BF0445">
        <w:rPr>
          <w:lang w:val="en-US" w:eastAsia="zh-CN"/>
        </w:rPr>
        <w:t xml:space="preserve">We share the same view that different DC combinations shall not be set in different test case, the way to simplify the test procedure is to have different test configuration to cover </w:t>
      </w:r>
      <w:r w:rsidR="00937940">
        <w:rPr>
          <w:lang w:val="en-US" w:eastAsia="zh-CN"/>
        </w:rPr>
        <w:t>as many as possible DC combinations.</w:t>
      </w:r>
    </w:p>
    <w:p w14:paraId="44D2592A" w14:textId="666B764D" w:rsidR="00937940" w:rsidRDefault="00937940" w:rsidP="00937940">
      <w:pPr>
        <w:pStyle w:val="Caption"/>
      </w:pPr>
      <w:bookmarkStart w:id="15" w:name="_Toc158369180"/>
      <w:r>
        <w:t xml:space="preserve">Proposal </w:t>
      </w:r>
      <w:r>
        <w:fldChar w:fldCharType="begin"/>
      </w:r>
      <w:r>
        <w:instrText xml:space="preserve"> SEQ Proposal \* ARABIC </w:instrText>
      </w:r>
      <w:r>
        <w:fldChar w:fldCharType="separate"/>
      </w:r>
      <w:r>
        <w:rPr>
          <w:noProof/>
        </w:rPr>
        <w:t>4</w:t>
      </w:r>
      <w:r>
        <w:fldChar w:fldCharType="end"/>
      </w:r>
      <w:r w:rsidR="008869FB">
        <w:t>: Introduce test case</w:t>
      </w:r>
      <w:r w:rsidR="005B4E5A">
        <w:t>s</w:t>
      </w:r>
      <w:r w:rsidR="008869FB">
        <w:t xml:space="preserve"> with multiple configurations to cover as many DC combination as possible for </w:t>
      </w:r>
      <w:r w:rsidR="00DC7B74">
        <w:t xml:space="preserve">enhanced CHO </w:t>
      </w:r>
      <w:r w:rsidR="005B4E5A">
        <w:t>configuration</w:t>
      </w:r>
      <w:r w:rsidR="008869FB">
        <w:t>.</w:t>
      </w:r>
      <w:r w:rsidR="005B4E5A">
        <w:t xml:space="preserve"> One new test case for CHO with target MCG and candidate SCG, one new test case for CHO with target MCG and candidate SCG with CPC</w:t>
      </w:r>
      <w:r w:rsidR="00321F79">
        <w:t>.</w:t>
      </w:r>
      <w:bookmarkEnd w:id="15"/>
      <w:r w:rsidR="00240FFC">
        <w:t xml:space="preserve"> </w:t>
      </w:r>
    </w:p>
    <w:p w14:paraId="1075C3A6" w14:textId="77777777" w:rsidR="008869FB" w:rsidRPr="008869FB" w:rsidRDefault="008869FB" w:rsidP="008869FB">
      <w:pPr>
        <w:rPr>
          <w:lang w:val="sv-SE" w:eastAsia="ja-JP"/>
        </w:rPr>
      </w:pPr>
    </w:p>
    <w:tbl>
      <w:tblPr>
        <w:tblStyle w:val="TableGrid"/>
        <w:tblW w:w="0" w:type="auto"/>
        <w:tblLook w:val="04A0" w:firstRow="1" w:lastRow="0" w:firstColumn="1" w:lastColumn="0" w:noHBand="0" w:noVBand="1"/>
      </w:tblPr>
      <w:tblGrid>
        <w:gridCol w:w="9629"/>
      </w:tblGrid>
      <w:tr w:rsidR="00321F79" w14:paraId="73C7EF71" w14:textId="77777777" w:rsidTr="00321F79">
        <w:tc>
          <w:tcPr>
            <w:tcW w:w="9629" w:type="dxa"/>
          </w:tcPr>
          <w:p w14:paraId="6F5CA0CC" w14:textId="77777777" w:rsidR="00185B94" w:rsidRDefault="00185B94" w:rsidP="00185B94">
            <w:pPr>
              <w:rPr>
                <w:b/>
                <w:bCs/>
                <w:color w:val="000000" w:themeColor="text1"/>
                <w:u w:val="single"/>
                <w:lang w:val="en-US" w:eastAsia="ko-KR"/>
              </w:rPr>
            </w:pPr>
            <w:r>
              <w:rPr>
                <w:b/>
                <w:color w:val="000000" w:themeColor="text1"/>
                <w:u w:val="single"/>
                <w:lang w:val="en-US" w:eastAsia="ko-KR"/>
              </w:rPr>
              <w:t xml:space="preserve">Issue 4-4-5: whether </w:t>
            </w:r>
            <w:r>
              <w:rPr>
                <w:b/>
                <w:iCs/>
                <w:color w:val="000000" w:themeColor="text1"/>
                <w:u w:val="single"/>
                <w:lang w:val="en-US" w:eastAsia="ko-KR"/>
              </w:rPr>
              <w:t xml:space="preserve">to define new test case for CHO with candidate </w:t>
            </w:r>
            <w:proofErr w:type="spellStart"/>
            <w:r>
              <w:rPr>
                <w:b/>
                <w:iCs/>
                <w:color w:val="000000" w:themeColor="text1"/>
                <w:u w:val="single"/>
                <w:lang w:val="en-US" w:eastAsia="ko-KR"/>
              </w:rPr>
              <w:t>PSCell</w:t>
            </w:r>
            <w:proofErr w:type="spellEnd"/>
            <w:r>
              <w:rPr>
                <w:b/>
                <w:iCs/>
                <w:color w:val="000000" w:themeColor="text1"/>
                <w:u w:val="single"/>
                <w:lang w:val="en-US" w:eastAsia="ko-KR"/>
              </w:rPr>
              <w:t xml:space="preserve"> for the case when CPC condition is not met and the UE proceeds with CHO-</w:t>
            </w:r>
            <w:proofErr w:type="gramStart"/>
            <w:r>
              <w:rPr>
                <w:b/>
                <w:iCs/>
                <w:color w:val="000000" w:themeColor="text1"/>
                <w:u w:val="single"/>
                <w:lang w:val="en-US" w:eastAsia="ko-KR"/>
              </w:rPr>
              <w:t>only</w:t>
            </w:r>
            <w:proofErr w:type="gramEnd"/>
            <w:r>
              <w:rPr>
                <w:b/>
                <w:iCs/>
                <w:color w:val="000000" w:themeColor="text1"/>
                <w:u w:val="single"/>
                <w:lang w:val="en-US" w:eastAsia="ko-KR"/>
              </w:rPr>
              <w:t xml:space="preserve"> </w:t>
            </w:r>
          </w:p>
          <w:p w14:paraId="4F919E15" w14:textId="77777777" w:rsidR="00185B94" w:rsidRDefault="00185B94" w:rsidP="00185B94">
            <w:pPr>
              <w:pStyle w:val="ListParagraph"/>
              <w:numPr>
                <w:ilvl w:val="0"/>
                <w:numId w:val="49"/>
              </w:numPr>
              <w:autoSpaceDN w:val="0"/>
              <w:spacing w:after="120"/>
              <w:ind w:left="360"/>
              <w:contextualSpacing w:val="0"/>
              <w:rPr>
                <w:color w:val="000000" w:themeColor="text1"/>
                <w:u w:val="single"/>
                <w:lang w:val="en-US" w:eastAsia="zh-CN"/>
              </w:rPr>
            </w:pPr>
            <w:r>
              <w:rPr>
                <w:color w:val="000000" w:themeColor="text1"/>
                <w:u w:val="single"/>
                <w:lang w:val="en-US"/>
              </w:rPr>
              <w:t>Candidate solutions:</w:t>
            </w:r>
          </w:p>
          <w:p w14:paraId="206A5BBB" w14:textId="77777777" w:rsidR="00185B94" w:rsidRDefault="00185B94" w:rsidP="00185B94">
            <w:pPr>
              <w:pStyle w:val="ListParagraph"/>
              <w:numPr>
                <w:ilvl w:val="1"/>
                <w:numId w:val="49"/>
              </w:numPr>
              <w:autoSpaceDN w:val="0"/>
              <w:spacing w:after="120"/>
              <w:ind w:left="1080"/>
              <w:contextualSpacing w:val="0"/>
              <w:rPr>
                <w:color w:val="000000" w:themeColor="text1"/>
                <w:lang w:val="en-US"/>
              </w:rPr>
            </w:pPr>
            <w:r>
              <w:rPr>
                <w:color w:val="000000" w:themeColor="text1"/>
                <w:lang w:val="en-US"/>
              </w:rPr>
              <w:t>Option 1: No. RAN4 already has CHO-only test cases. (Apple, CATT, Nokia, ZTE)</w:t>
            </w:r>
          </w:p>
          <w:p w14:paraId="2B4DCF14" w14:textId="77777777" w:rsidR="00185B94" w:rsidRDefault="00185B94" w:rsidP="00185B94">
            <w:pPr>
              <w:pStyle w:val="ListParagraph"/>
              <w:numPr>
                <w:ilvl w:val="1"/>
                <w:numId w:val="49"/>
              </w:numPr>
              <w:autoSpaceDN w:val="0"/>
              <w:spacing w:after="120"/>
              <w:ind w:left="1080"/>
              <w:contextualSpacing w:val="0"/>
              <w:rPr>
                <w:color w:val="000000" w:themeColor="text1"/>
                <w:lang w:val="en-US"/>
              </w:rPr>
            </w:pPr>
            <w:r>
              <w:rPr>
                <w:color w:val="000000" w:themeColor="text1"/>
                <w:lang w:val="en-US"/>
              </w:rPr>
              <w:t>Option 2: Yes (CMCC, E///)</w:t>
            </w:r>
          </w:p>
          <w:p w14:paraId="630E0A4E" w14:textId="77777777" w:rsidR="00185B94" w:rsidRDefault="00185B94" w:rsidP="00185B94">
            <w:pPr>
              <w:pStyle w:val="ListParagraph"/>
              <w:numPr>
                <w:ilvl w:val="0"/>
                <w:numId w:val="49"/>
              </w:numPr>
              <w:autoSpaceDN w:val="0"/>
              <w:spacing w:after="120"/>
              <w:ind w:left="360"/>
              <w:contextualSpacing w:val="0"/>
              <w:rPr>
                <w:color w:val="000000" w:themeColor="text1"/>
                <w:u w:val="single"/>
                <w:lang w:val="en-US"/>
              </w:rPr>
            </w:pPr>
            <w:r>
              <w:rPr>
                <w:color w:val="000000" w:themeColor="text1"/>
                <w:u w:val="single"/>
                <w:lang w:val="en-US"/>
              </w:rPr>
              <w:t>Recommended WF</w:t>
            </w:r>
          </w:p>
          <w:p w14:paraId="350DF6F5" w14:textId="0DFC421B" w:rsidR="00701BDD" w:rsidRPr="00701BDD" w:rsidRDefault="00185B94" w:rsidP="00701BDD">
            <w:pPr>
              <w:pStyle w:val="ListParagraph"/>
              <w:numPr>
                <w:ilvl w:val="1"/>
                <w:numId w:val="49"/>
              </w:numPr>
              <w:autoSpaceDN w:val="0"/>
              <w:spacing w:after="120"/>
              <w:ind w:left="1080"/>
              <w:contextualSpacing w:val="0"/>
              <w:rPr>
                <w:color w:val="000000" w:themeColor="text1"/>
                <w:lang w:val="en-US"/>
              </w:rPr>
            </w:pPr>
            <w:r>
              <w:rPr>
                <w:color w:val="000000" w:themeColor="text1"/>
                <w:lang w:val="en-US"/>
              </w:rPr>
              <w:t>Discuss candidate solutions.</w:t>
            </w:r>
          </w:p>
        </w:tc>
      </w:tr>
    </w:tbl>
    <w:p w14:paraId="7B675E12" w14:textId="77777777" w:rsidR="00321F79" w:rsidRDefault="00321F79" w:rsidP="00DC4601">
      <w:pPr>
        <w:rPr>
          <w:lang w:val="en-US" w:eastAsia="zh-CN"/>
        </w:rPr>
      </w:pPr>
    </w:p>
    <w:p w14:paraId="1FCE3A8A" w14:textId="01BAEECA" w:rsidR="002612FC" w:rsidRDefault="002612FC" w:rsidP="00DC4601">
      <w:pPr>
        <w:rPr>
          <w:lang w:val="en-US" w:eastAsia="zh-CN"/>
        </w:rPr>
      </w:pPr>
      <w:r>
        <w:rPr>
          <w:lang w:val="en-US" w:eastAsia="zh-CN"/>
        </w:rPr>
        <w:t>As for CHO+CPC there are specific scenarios as CHO will not wait for CPC</w:t>
      </w:r>
      <w:r w:rsidR="008B5C96">
        <w:rPr>
          <w:lang w:val="en-US" w:eastAsia="zh-CN"/>
        </w:rPr>
        <w:t xml:space="preserve"> if CHO condition is met before CPC is triggered.</w:t>
      </w:r>
    </w:p>
    <w:p w14:paraId="22F228E0" w14:textId="18B2F9BB" w:rsidR="008B5C96" w:rsidRDefault="008B5C96" w:rsidP="00DC4601">
      <w:pPr>
        <w:rPr>
          <w:lang w:val="en-US" w:eastAsia="zh-CN"/>
        </w:rPr>
      </w:pPr>
      <w:r>
        <w:rPr>
          <w:lang w:val="en-US" w:eastAsia="zh-CN"/>
        </w:rPr>
        <w:t>There is necessity to test how UE behave when different condition is being evaluated and executed.</w:t>
      </w:r>
    </w:p>
    <w:p w14:paraId="33EE91AA" w14:textId="0A673502" w:rsidR="00C73C3B" w:rsidRPr="00DC4601" w:rsidRDefault="003B29E3" w:rsidP="00DC4601">
      <w:pPr>
        <w:rPr>
          <w:lang w:val="en-US" w:eastAsia="zh-CN"/>
        </w:rPr>
      </w:pPr>
      <w:r>
        <w:rPr>
          <w:lang w:val="en-US" w:eastAsia="zh-CN"/>
        </w:rPr>
        <w:t>The</w:t>
      </w:r>
      <w:r w:rsidR="00875FE7">
        <w:rPr>
          <w:lang w:val="en-US" w:eastAsia="zh-CN"/>
        </w:rPr>
        <w:t xml:space="preserve"> main motivation here is to evaluate the UE procedure based on different configuration, so our view it is </w:t>
      </w:r>
      <w:r w:rsidR="00C73C3B">
        <w:rPr>
          <w:lang w:val="en-US" w:eastAsia="zh-CN"/>
        </w:rPr>
        <w:t xml:space="preserve">better to test both CHO-only is being configured and CHO-only is not provided. </w:t>
      </w:r>
    </w:p>
    <w:p w14:paraId="44843EBC" w14:textId="6213DC74" w:rsidR="00C73C3B" w:rsidRPr="00601FBC" w:rsidRDefault="008F3E5A" w:rsidP="008F3E5A">
      <w:pPr>
        <w:pStyle w:val="Caption"/>
        <w:rPr>
          <w:color w:val="000000" w:themeColor="text1"/>
          <w:lang w:val="en-US"/>
        </w:rPr>
      </w:pPr>
      <w:bookmarkStart w:id="16" w:name="_Toc158369181"/>
      <w:r>
        <w:t xml:space="preserve">Proposal </w:t>
      </w:r>
      <w:r>
        <w:fldChar w:fldCharType="begin"/>
      </w:r>
      <w:r>
        <w:instrText xml:space="preserve"> SEQ Proposal \* ARABIC </w:instrText>
      </w:r>
      <w:r>
        <w:fldChar w:fldCharType="separate"/>
      </w:r>
      <w:r w:rsidR="00937940">
        <w:rPr>
          <w:noProof/>
        </w:rPr>
        <w:t>6</w:t>
      </w:r>
      <w:r>
        <w:fldChar w:fldCharType="end"/>
      </w:r>
      <w:r>
        <w:t>: For CHO+CPC objective4 test case, both CHO-only is provided and not provided shall be tested.</w:t>
      </w:r>
      <w:bookmarkEnd w:id="16"/>
    </w:p>
    <w:p w14:paraId="62534DB2" w14:textId="587DF059" w:rsidR="00D865DC" w:rsidRDefault="00D865DC" w:rsidP="00FB1365">
      <w:pPr>
        <w:pStyle w:val="Heading1"/>
        <w:ind w:left="431" w:hanging="431"/>
        <w:rPr>
          <w:szCs w:val="36"/>
          <w:lang w:val="en-CA"/>
        </w:rPr>
      </w:pPr>
      <w:r>
        <w:rPr>
          <w:szCs w:val="36"/>
          <w:lang w:val="en-CA"/>
        </w:rPr>
        <w:t>Summary and Conclusion</w:t>
      </w:r>
    </w:p>
    <w:p w14:paraId="710E9459" w14:textId="6954DE5F" w:rsidR="00601FBC" w:rsidRDefault="00D1502B" w:rsidP="00710771">
      <w:pPr>
        <w:rPr>
          <w:sz w:val="22"/>
          <w:lang w:val="en-CA"/>
        </w:rPr>
      </w:pPr>
      <w:r w:rsidRPr="00DF54C9">
        <w:rPr>
          <w:sz w:val="22"/>
          <w:lang w:val="en-CA"/>
        </w:rPr>
        <w:t xml:space="preserve">In this contribution </w:t>
      </w:r>
      <w:r>
        <w:rPr>
          <w:sz w:val="22"/>
          <w:lang w:val="en-CA"/>
        </w:rPr>
        <w:t xml:space="preserve">we </w:t>
      </w:r>
      <w:r w:rsidR="009D446B">
        <w:rPr>
          <w:sz w:val="22"/>
          <w:lang w:val="en-CA"/>
        </w:rPr>
        <w:t xml:space="preserve">have provided </w:t>
      </w:r>
      <w:r w:rsidR="00A31283">
        <w:rPr>
          <w:sz w:val="22"/>
          <w:lang w:val="en-CA"/>
        </w:rPr>
        <w:t xml:space="preserve">our views on </w:t>
      </w:r>
      <w:r w:rsidR="008F3E5A">
        <w:rPr>
          <w:sz w:val="22"/>
          <w:lang w:val="en-CA"/>
        </w:rPr>
        <w:t>performance part of Mobility enhancement</w:t>
      </w:r>
      <w:r w:rsidR="009D446B">
        <w:rPr>
          <w:sz w:val="22"/>
          <w:lang w:val="en-CA"/>
        </w:rPr>
        <w:t>. The following proposals are made:</w:t>
      </w:r>
    </w:p>
    <w:p w14:paraId="5DA4654F" w14:textId="6238AEDE" w:rsidR="002F52F4" w:rsidRPr="002F52F4" w:rsidRDefault="008F3E5A">
      <w:pPr>
        <w:pStyle w:val="TableofFigures"/>
        <w:tabs>
          <w:tab w:val="right" w:leader="dot" w:pos="9629"/>
        </w:tabs>
        <w:rPr>
          <w:rFonts w:asciiTheme="minorHAnsi" w:eastAsiaTheme="minorEastAsia" w:hAnsiTheme="minorHAnsi" w:cstheme="minorBidi"/>
          <w:b/>
          <w:bCs/>
          <w:noProof/>
          <w:kern w:val="2"/>
          <w:sz w:val="24"/>
          <w:szCs w:val="24"/>
          <w:lang w:val="en-SE" w:eastAsia="zh-CN"/>
          <w14:ligatures w14:val="standardContextual"/>
        </w:rPr>
      </w:pPr>
      <w:r w:rsidRPr="002F52F4">
        <w:rPr>
          <w:b/>
          <w:bCs/>
          <w:sz w:val="24"/>
          <w:szCs w:val="24"/>
          <w:lang w:val="en-CA"/>
        </w:rPr>
        <w:lastRenderedPageBreak/>
        <w:fldChar w:fldCharType="begin"/>
      </w:r>
      <w:r w:rsidRPr="002F52F4">
        <w:rPr>
          <w:b/>
          <w:bCs/>
          <w:sz w:val="24"/>
          <w:szCs w:val="24"/>
          <w:lang w:val="en-CA"/>
        </w:rPr>
        <w:instrText xml:space="preserve"> TOC \n \p " " \h \z \c "Proposal" </w:instrText>
      </w:r>
      <w:r w:rsidRPr="002F52F4">
        <w:rPr>
          <w:b/>
          <w:bCs/>
          <w:sz w:val="24"/>
          <w:szCs w:val="24"/>
          <w:lang w:val="en-CA"/>
        </w:rPr>
        <w:fldChar w:fldCharType="separate"/>
      </w:r>
      <w:hyperlink w:anchor="_Toc158369177" w:history="1">
        <w:r w:rsidR="002F52F4" w:rsidRPr="002F52F4">
          <w:rPr>
            <w:rStyle w:val="Hyperlink"/>
            <w:b/>
            <w:bCs/>
            <w:noProof/>
            <w:sz w:val="24"/>
            <w:szCs w:val="24"/>
          </w:rPr>
          <w:t>Proposal 1: Introduce a new test case with multiple configurations to cover as many DC combination as possible for NR-DC with selective activation.</w:t>
        </w:r>
      </w:hyperlink>
    </w:p>
    <w:p w14:paraId="06CF6D9B" w14:textId="20F9BB28" w:rsidR="002F52F4" w:rsidRPr="002F52F4" w:rsidRDefault="00A85FD3">
      <w:pPr>
        <w:pStyle w:val="TableofFigures"/>
        <w:tabs>
          <w:tab w:val="right" w:leader="dot" w:pos="9629"/>
        </w:tabs>
        <w:rPr>
          <w:rFonts w:asciiTheme="minorHAnsi" w:eastAsiaTheme="minorEastAsia" w:hAnsiTheme="minorHAnsi" w:cstheme="minorBidi"/>
          <w:b/>
          <w:bCs/>
          <w:noProof/>
          <w:kern w:val="2"/>
          <w:sz w:val="24"/>
          <w:szCs w:val="24"/>
          <w:lang w:val="en-SE" w:eastAsia="zh-CN"/>
          <w14:ligatures w14:val="standardContextual"/>
        </w:rPr>
      </w:pPr>
      <w:hyperlink w:anchor="_Toc158369178" w:history="1">
        <w:r w:rsidR="002F52F4" w:rsidRPr="002F52F4">
          <w:rPr>
            <w:rStyle w:val="Hyperlink"/>
            <w:b/>
            <w:bCs/>
            <w:noProof/>
            <w:sz w:val="24"/>
            <w:szCs w:val="24"/>
          </w:rPr>
          <w:t>Proposal 2: Using existing legecy CPC test configuration as baseline, add the second activation with 2 observation time</w:t>
        </w:r>
        <w:r w:rsidR="002F52F4" w:rsidRPr="002F52F4">
          <w:rPr>
            <w:rStyle w:val="Hyperlink"/>
            <w:b/>
            <w:bCs/>
            <w:iCs/>
            <w:noProof/>
            <w:sz w:val="24"/>
            <w:szCs w:val="24"/>
            <w:lang w:val="en-CA"/>
          </w:rPr>
          <w:t xml:space="preserve"> T</w:t>
        </w:r>
        <w:r w:rsidR="002F52F4" w:rsidRPr="002F52F4">
          <w:rPr>
            <w:rStyle w:val="Hyperlink"/>
            <w:b/>
            <w:bCs/>
            <w:iCs/>
            <w:noProof/>
            <w:sz w:val="24"/>
            <w:szCs w:val="24"/>
            <w:vertAlign w:val="subscript"/>
            <w:lang w:val="en-CA"/>
          </w:rPr>
          <w:t>5</w:t>
        </w:r>
        <w:r w:rsidR="002F52F4" w:rsidRPr="002F52F4">
          <w:rPr>
            <w:rStyle w:val="Hyperlink"/>
            <w:b/>
            <w:bCs/>
            <w:iCs/>
            <w:noProof/>
            <w:sz w:val="24"/>
            <w:szCs w:val="24"/>
            <w:lang w:val="en-CA"/>
          </w:rPr>
          <w:t xml:space="preserve"> is the time when UE 2</w:t>
        </w:r>
        <w:r w:rsidR="002F52F4" w:rsidRPr="002F52F4">
          <w:rPr>
            <w:rStyle w:val="Hyperlink"/>
            <w:b/>
            <w:bCs/>
            <w:iCs/>
            <w:noProof/>
            <w:sz w:val="24"/>
            <w:szCs w:val="24"/>
            <w:vertAlign w:val="superscript"/>
            <w:lang w:val="en-CA"/>
          </w:rPr>
          <w:t>nd</w:t>
        </w:r>
        <w:r w:rsidR="002F52F4" w:rsidRPr="002F52F4">
          <w:rPr>
            <w:rStyle w:val="Hyperlink"/>
            <w:b/>
            <w:bCs/>
            <w:iCs/>
            <w:noProof/>
            <w:sz w:val="24"/>
            <w:szCs w:val="24"/>
            <w:lang w:val="en-CA"/>
          </w:rPr>
          <w:t xml:space="preserve"> time send PRACH preamble and T</w:t>
        </w:r>
        <w:r w:rsidR="002F52F4" w:rsidRPr="002F52F4">
          <w:rPr>
            <w:rStyle w:val="Hyperlink"/>
            <w:b/>
            <w:bCs/>
            <w:iCs/>
            <w:noProof/>
            <w:sz w:val="24"/>
            <w:szCs w:val="24"/>
            <w:vertAlign w:val="subscript"/>
            <w:lang w:val="en-CA"/>
          </w:rPr>
          <w:t>6</w:t>
        </w:r>
        <w:r w:rsidR="002F52F4" w:rsidRPr="002F52F4">
          <w:rPr>
            <w:rStyle w:val="Hyperlink"/>
            <w:b/>
            <w:bCs/>
            <w:iCs/>
            <w:noProof/>
            <w:sz w:val="24"/>
            <w:szCs w:val="24"/>
            <w:lang w:val="en-CA"/>
          </w:rPr>
          <w:t xml:space="preserve"> is the UE receive the test system RRC_Release message.</w:t>
        </w:r>
      </w:hyperlink>
    </w:p>
    <w:p w14:paraId="5EAC87FB" w14:textId="00832E99" w:rsidR="002F52F4" w:rsidRPr="002F52F4" w:rsidRDefault="00A85FD3">
      <w:pPr>
        <w:pStyle w:val="TableofFigures"/>
        <w:tabs>
          <w:tab w:val="right" w:leader="dot" w:pos="9629"/>
        </w:tabs>
        <w:rPr>
          <w:rFonts w:asciiTheme="minorHAnsi" w:eastAsiaTheme="minorEastAsia" w:hAnsiTheme="minorHAnsi" w:cstheme="minorBidi"/>
          <w:b/>
          <w:bCs/>
          <w:noProof/>
          <w:kern w:val="2"/>
          <w:sz w:val="24"/>
          <w:szCs w:val="24"/>
          <w:lang w:val="en-SE" w:eastAsia="zh-CN"/>
          <w14:ligatures w14:val="standardContextual"/>
        </w:rPr>
      </w:pPr>
      <w:hyperlink w:anchor="_Toc158369179" w:history="1">
        <w:r w:rsidR="002F52F4" w:rsidRPr="002F52F4">
          <w:rPr>
            <w:rStyle w:val="Hyperlink"/>
            <w:b/>
            <w:bCs/>
            <w:noProof/>
            <w:sz w:val="24"/>
            <w:szCs w:val="24"/>
          </w:rPr>
          <w:t>Proposal 3: Introduce a new test case to verify the measurement result validity as well as the measurement accuracy.</w:t>
        </w:r>
      </w:hyperlink>
    </w:p>
    <w:p w14:paraId="1BE99CA0" w14:textId="54E3F4B7" w:rsidR="002F52F4" w:rsidRPr="002F52F4" w:rsidRDefault="00A85FD3">
      <w:pPr>
        <w:pStyle w:val="TableofFigures"/>
        <w:tabs>
          <w:tab w:val="right" w:leader="dot" w:pos="9629"/>
        </w:tabs>
        <w:rPr>
          <w:rFonts w:asciiTheme="minorHAnsi" w:eastAsiaTheme="minorEastAsia" w:hAnsiTheme="minorHAnsi" w:cstheme="minorBidi"/>
          <w:b/>
          <w:bCs/>
          <w:noProof/>
          <w:kern w:val="2"/>
          <w:sz w:val="24"/>
          <w:szCs w:val="24"/>
          <w:lang w:val="en-SE" w:eastAsia="zh-CN"/>
          <w14:ligatures w14:val="standardContextual"/>
        </w:rPr>
      </w:pPr>
      <w:hyperlink w:anchor="_Toc158369180" w:history="1">
        <w:r w:rsidR="002F52F4" w:rsidRPr="002F52F4">
          <w:rPr>
            <w:rStyle w:val="Hyperlink"/>
            <w:b/>
            <w:bCs/>
            <w:noProof/>
            <w:sz w:val="24"/>
            <w:szCs w:val="24"/>
          </w:rPr>
          <w:t>Proposal 4: Introduce test cases with multiple configurations to cover as many DC combination as possible for enhanced CHO configuration. One new test case for CHO with target MCG and candidate SCG, one new test case for CHO with target MCG and candidate SCG with CPC.</w:t>
        </w:r>
      </w:hyperlink>
    </w:p>
    <w:p w14:paraId="6C2A63F0" w14:textId="705727CE" w:rsidR="002F52F4" w:rsidRPr="002F52F4" w:rsidRDefault="00A85FD3">
      <w:pPr>
        <w:pStyle w:val="TableofFigures"/>
        <w:tabs>
          <w:tab w:val="right" w:leader="dot" w:pos="9629"/>
        </w:tabs>
        <w:rPr>
          <w:rFonts w:asciiTheme="minorHAnsi" w:eastAsiaTheme="minorEastAsia" w:hAnsiTheme="minorHAnsi" w:cstheme="minorBidi"/>
          <w:b/>
          <w:bCs/>
          <w:noProof/>
          <w:kern w:val="2"/>
          <w:sz w:val="24"/>
          <w:szCs w:val="24"/>
          <w:lang w:val="en-SE" w:eastAsia="zh-CN"/>
          <w14:ligatures w14:val="standardContextual"/>
        </w:rPr>
      </w:pPr>
      <w:hyperlink w:anchor="_Toc158369181" w:history="1">
        <w:r w:rsidR="002F52F4" w:rsidRPr="002F52F4">
          <w:rPr>
            <w:rStyle w:val="Hyperlink"/>
            <w:b/>
            <w:bCs/>
            <w:noProof/>
            <w:sz w:val="24"/>
            <w:szCs w:val="24"/>
          </w:rPr>
          <w:t>Proposal 6: For CHO+CPC objective4 test case, both CHO-only is provided and not provided shall be tested.</w:t>
        </w:r>
      </w:hyperlink>
    </w:p>
    <w:p w14:paraId="61CF90C2" w14:textId="3148E8C5" w:rsidR="00C42719" w:rsidRDefault="008F3E5A" w:rsidP="00710771">
      <w:pPr>
        <w:rPr>
          <w:sz w:val="22"/>
          <w:lang w:val="en-CA"/>
        </w:rPr>
      </w:pPr>
      <w:r w:rsidRPr="002F52F4">
        <w:rPr>
          <w:b/>
          <w:bCs/>
          <w:sz w:val="24"/>
          <w:szCs w:val="24"/>
          <w:lang w:val="en-CA"/>
        </w:rPr>
        <w:fldChar w:fldCharType="end"/>
      </w:r>
    </w:p>
    <w:p w14:paraId="1403FC4B" w14:textId="6DF1C49C" w:rsidR="00D110B8" w:rsidRPr="00D110B8" w:rsidRDefault="00D80957" w:rsidP="00E26016">
      <w:pPr>
        <w:pStyle w:val="Heading1"/>
        <w:pBdr>
          <w:top w:val="single" w:sz="12" w:space="2" w:color="auto"/>
        </w:pBdr>
        <w:rPr>
          <w:sz w:val="32"/>
          <w:lang w:val="en-CA"/>
        </w:rPr>
      </w:pPr>
      <w:r w:rsidRPr="00457F73">
        <w:rPr>
          <w:sz w:val="32"/>
          <w:lang w:val="en-CA"/>
        </w:rPr>
        <w:t>References</w:t>
      </w:r>
      <w:bookmarkStart w:id="17" w:name="_Ref536781364"/>
      <w:bookmarkStart w:id="18" w:name="_Ref517094573"/>
      <w:bookmarkStart w:id="19" w:name="_Ref536781239"/>
      <w:bookmarkEnd w:id="1"/>
      <w:bookmarkEnd w:id="2"/>
    </w:p>
    <w:p w14:paraId="729C8FA2" w14:textId="58F51473" w:rsidR="003F4946" w:rsidRPr="00076287" w:rsidRDefault="005E16F0" w:rsidP="00076287">
      <w:pPr>
        <w:numPr>
          <w:ilvl w:val="0"/>
          <w:numId w:val="9"/>
        </w:numPr>
        <w:tabs>
          <w:tab w:val="left" w:pos="851"/>
        </w:tabs>
        <w:rPr>
          <w:rFonts w:ascii="Arial" w:hAnsi="Arial" w:cs="Arial"/>
          <w:sz w:val="22"/>
          <w:szCs w:val="22"/>
          <w:lang w:val="en-CA"/>
        </w:rPr>
      </w:pPr>
      <w:bookmarkStart w:id="20" w:name="_Ref78878368"/>
      <w:bookmarkStart w:id="21" w:name="_Ref61004649"/>
      <w:bookmarkEnd w:id="17"/>
      <w:bookmarkEnd w:id="18"/>
      <w:bookmarkEnd w:id="19"/>
      <w:r w:rsidRPr="00C44A3D">
        <w:rPr>
          <w:rFonts w:ascii="Arial" w:hAnsi="Arial" w:cs="Arial"/>
          <w:sz w:val="22"/>
          <w:szCs w:val="22"/>
          <w:lang w:val="en-CA"/>
        </w:rPr>
        <w:t>R4-</w:t>
      </w:r>
      <w:r w:rsidR="00485846" w:rsidRPr="00C44A3D">
        <w:rPr>
          <w:rFonts w:ascii="Arial" w:hAnsi="Arial" w:cs="Arial"/>
          <w:sz w:val="22"/>
          <w:szCs w:val="22"/>
          <w:lang w:val="en-CA"/>
        </w:rPr>
        <w:t>23</w:t>
      </w:r>
      <w:r w:rsidR="00B55939">
        <w:rPr>
          <w:rFonts w:ascii="Arial" w:hAnsi="Arial" w:cs="Arial"/>
          <w:sz w:val="22"/>
          <w:szCs w:val="22"/>
          <w:lang w:val="en-CA"/>
        </w:rPr>
        <w:t>21399</w:t>
      </w:r>
      <w:r w:rsidR="00485846" w:rsidRPr="00B2122C">
        <w:rPr>
          <w:rFonts w:ascii="Arial" w:hAnsi="Arial" w:cs="Arial"/>
          <w:sz w:val="22"/>
          <w:szCs w:val="22"/>
          <w:lang w:val="en-CA"/>
        </w:rPr>
        <w:t xml:space="preserve"> </w:t>
      </w:r>
      <w:r w:rsidR="00A23753" w:rsidRPr="00B2122C">
        <w:rPr>
          <w:rFonts w:ascii="Arial" w:hAnsi="Arial" w:cs="Arial"/>
          <w:sz w:val="22"/>
          <w:szCs w:val="22"/>
          <w:lang w:val="en-CA"/>
        </w:rPr>
        <w:t>“</w:t>
      </w:r>
      <w:r w:rsidR="00601C86">
        <w:rPr>
          <w:rFonts w:ascii="Arial" w:hAnsi="Arial" w:cs="Arial"/>
          <w:sz w:val="22"/>
          <w:szCs w:val="22"/>
          <w:lang w:val="en-CA"/>
        </w:rPr>
        <w:t xml:space="preserve">WF for </w:t>
      </w:r>
      <w:r w:rsidR="00A303A8" w:rsidRPr="00A303A8">
        <w:rPr>
          <w:rFonts w:ascii="Arial" w:hAnsi="Arial" w:cs="Arial"/>
          <w:sz w:val="22"/>
          <w:szCs w:val="22"/>
          <w:lang w:val="en-CA"/>
        </w:rPr>
        <w:t>RRM performance requirements of R18 Further NR mobility enhancement</w:t>
      </w:r>
      <w:r w:rsidR="00A23753" w:rsidRPr="00B2122C">
        <w:rPr>
          <w:rFonts w:ascii="Arial" w:hAnsi="Arial" w:cs="Arial"/>
          <w:sz w:val="22"/>
          <w:szCs w:val="22"/>
          <w:lang w:val="en-CA"/>
        </w:rPr>
        <w:t>”,</w:t>
      </w:r>
      <w:r w:rsidR="005B355C">
        <w:rPr>
          <w:rFonts w:ascii="Arial" w:hAnsi="Arial" w:cs="Arial"/>
          <w:sz w:val="22"/>
          <w:szCs w:val="22"/>
          <w:lang w:val="en-CA"/>
        </w:rPr>
        <w:t xml:space="preserve"> Apple</w:t>
      </w:r>
      <w:bookmarkEnd w:id="20"/>
      <w:bookmarkEnd w:id="21"/>
    </w:p>
    <w:sectPr w:rsidR="003F4946" w:rsidRPr="00076287"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18EC7D" w14:textId="77777777" w:rsidR="008F4E42" w:rsidRDefault="008F4E42">
      <w:r>
        <w:separator/>
      </w:r>
    </w:p>
  </w:endnote>
  <w:endnote w:type="continuationSeparator" w:id="0">
    <w:p w14:paraId="38C7C48A" w14:textId="77777777" w:rsidR="008F4E42" w:rsidRDefault="008F4E42">
      <w:r>
        <w:continuationSeparator/>
      </w:r>
    </w:p>
  </w:endnote>
  <w:endnote w:type="continuationNotice" w:id="1">
    <w:p w14:paraId="3E2AA34B" w14:textId="77777777" w:rsidR="008F4E42" w:rsidRDefault="008F4E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A44EF4" w:rsidRDefault="00A44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A44EF4" w:rsidRDefault="00A44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A44EF4" w:rsidRDefault="00A44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7AD47" w14:textId="77777777" w:rsidR="008F4E42" w:rsidRDefault="008F4E42">
      <w:r>
        <w:separator/>
      </w:r>
    </w:p>
  </w:footnote>
  <w:footnote w:type="continuationSeparator" w:id="0">
    <w:p w14:paraId="140CCBBD" w14:textId="77777777" w:rsidR="008F4E42" w:rsidRDefault="008F4E42">
      <w:r>
        <w:continuationSeparator/>
      </w:r>
    </w:p>
  </w:footnote>
  <w:footnote w:type="continuationNotice" w:id="1">
    <w:p w14:paraId="359F37B0" w14:textId="77777777" w:rsidR="008F4E42" w:rsidRDefault="008F4E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A44EF4" w:rsidRDefault="00A44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A44EF4" w:rsidRDefault="00A44E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A44EF4" w:rsidRDefault="00A44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10A68"/>
    <w:multiLevelType w:val="hybridMultilevel"/>
    <w:tmpl w:val="B2B0B226"/>
    <w:lvl w:ilvl="0" w:tplc="FFFFFFFF">
      <w:start w:val="1"/>
      <w:numFmt w:val="decimal"/>
      <w:lvlText w:val="%1."/>
      <w:lvlJc w:val="left"/>
      <w:pPr>
        <w:ind w:left="720" w:hanging="360"/>
      </w:pPr>
      <w:rPr>
        <w:rFonts w:asciiTheme="minorHAnsi" w:hAnsiTheme="minorHAnsi" w:hint="default"/>
        <w:b/>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164217"/>
    <w:multiLevelType w:val="hybridMultilevel"/>
    <w:tmpl w:val="892CCF04"/>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FC82ECB"/>
    <w:multiLevelType w:val="hybridMultilevel"/>
    <w:tmpl w:val="4738C4AC"/>
    <w:lvl w:ilvl="0" w:tplc="3B382F0A">
      <w:start w:val="3"/>
      <w:numFmt w:val="decimal"/>
      <w:lvlText w:val="%1."/>
      <w:lvlJc w:val="left"/>
      <w:pPr>
        <w:ind w:left="-416" w:hanging="360"/>
      </w:pPr>
      <w:rPr>
        <w:rFonts w:hint="default"/>
      </w:rPr>
    </w:lvl>
    <w:lvl w:ilvl="1" w:tplc="04090019">
      <w:start w:val="1"/>
      <w:numFmt w:val="lowerLetter"/>
      <w:lvlText w:val="%2)"/>
      <w:lvlJc w:val="left"/>
      <w:pPr>
        <w:ind w:left="-296" w:hanging="420"/>
      </w:pPr>
    </w:lvl>
    <w:lvl w:ilvl="2" w:tplc="0409001B">
      <w:start w:val="1"/>
      <w:numFmt w:val="lowerRoman"/>
      <w:lvlText w:val="%3."/>
      <w:lvlJc w:val="right"/>
      <w:pPr>
        <w:ind w:left="124" w:hanging="420"/>
      </w:pPr>
    </w:lvl>
    <w:lvl w:ilvl="3" w:tplc="0409000F" w:tentative="1">
      <w:start w:val="1"/>
      <w:numFmt w:val="decimal"/>
      <w:lvlText w:val="%4."/>
      <w:lvlJc w:val="left"/>
      <w:pPr>
        <w:ind w:left="544" w:hanging="420"/>
      </w:pPr>
    </w:lvl>
    <w:lvl w:ilvl="4" w:tplc="04090019" w:tentative="1">
      <w:start w:val="1"/>
      <w:numFmt w:val="lowerLetter"/>
      <w:lvlText w:val="%5)"/>
      <w:lvlJc w:val="left"/>
      <w:pPr>
        <w:ind w:left="964" w:hanging="420"/>
      </w:pPr>
    </w:lvl>
    <w:lvl w:ilvl="5" w:tplc="0409001B" w:tentative="1">
      <w:start w:val="1"/>
      <w:numFmt w:val="lowerRoman"/>
      <w:lvlText w:val="%6."/>
      <w:lvlJc w:val="right"/>
      <w:pPr>
        <w:ind w:left="1384" w:hanging="420"/>
      </w:pPr>
    </w:lvl>
    <w:lvl w:ilvl="6" w:tplc="0409000F" w:tentative="1">
      <w:start w:val="1"/>
      <w:numFmt w:val="decimal"/>
      <w:lvlText w:val="%7."/>
      <w:lvlJc w:val="left"/>
      <w:pPr>
        <w:ind w:left="1804" w:hanging="420"/>
      </w:pPr>
    </w:lvl>
    <w:lvl w:ilvl="7" w:tplc="04090019" w:tentative="1">
      <w:start w:val="1"/>
      <w:numFmt w:val="lowerLetter"/>
      <w:lvlText w:val="%8)"/>
      <w:lvlJc w:val="left"/>
      <w:pPr>
        <w:ind w:left="2224" w:hanging="420"/>
      </w:pPr>
    </w:lvl>
    <w:lvl w:ilvl="8" w:tplc="0409001B" w:tentative="1">
      <w:start w:val="1"/>
      <w:numFmt w:val="lowerRoman"/>
      <w:lvlText w:val="%9."/>
      <w:lvlJc w:val="right"/>
      <w:pPr>
        <w:ind w:left="2644" w:hanging="420"/>
      </w:pPr>
    </w:lvl>
  </w:abstractNum>
  <w:abstractNum w:abstractNumId="7" w15:restartNumberingAfterBreak="0">
    <w:nsid w:val="13D21018"/>
    <w:multiLevelType w:val="hybridMultilevel"/>
    <w:tmpl w:val="589CCFA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17443D1D"/>
    <w:multiLevelType w:val="hybridMultilevel"/>
    <w:tmpl w:val="7E505F98"/>
    <w:lvl w:ilvl="0" w:tplc="E0362518">
      <w:start w:val="1"/>
      <w:numFmt w:val="bullet"/>
      <w:lvlText w:val="•"/>
      <w:lvlJc w:val="left"/>
      <w:pPr>
        <w:tabs>
          <w:tab w:val="num" w:pos="720"/>
        </w:tabs>
        <w:ind w:left="720" w:hanging="360"/>
      </w:pPr>
      <w:rPr>
        <w:rFonts w:ascii="Arial" w:hAnsi="Arial" w:hint="default"/>
      </w:rPr>
    </w:lvl>
    <w:lvl w:ilvl="1" w:tplc="7E064C28">
      <w:numFmt w:val="bullet"/>
      <w:lvlText w:val="•"/>
      <w:lvlJc w:val="left"/>
      <w:pPr>
        <w:tabs>
          <w:tab w:val="num" w:pos="1440"/>
        </w:tabs>
        <w:ind w:left="1440" w:hanging="360"/>
      </w:pPr>
      <w:rPr>
        <w:rFonts w:ascii="Arial" w:hAnsi="Arial" w:hint="default"/>
      </w:rPr>
    </w:lvl>
    <w:lvl w:ilvl="2" w:tplc="EBF82D3A">
      <w:numFmt w:val="bullet"/>
      <w:lvlText w:val="•"/>
      <w:lvlJc w:val="left"/>
      <w:pPr>
        <w:tabs>
          <w:tab w:val="num" w:pos="2160"/>
        </w:tabs>
        <w:ind w:left="2160" w:hanging="360"/>
      </w:pPr>
      <w:rPr>
        <w:rFonts w:ascii="Arial" w:hAnsi="Arial" w:hint="default"/>
      </w:rPr>
    </w:lvl>
    <w:lvl w:ilvl="3" w:tplc="96DCDB90" w:tentative="1">
      <w:start w:val="1"/>
      <w:numFmt w:val="bullet"/>
      <w:lvlText w:val="•"/>
      <w:lvlJc w:val="left"/>
      <w:pPr>
        <w:tabs>
          <w:tab w:val="num" w:pos="2880"/>
        </w:tabs>
        <w:ind w:left="2880" w:hanging="360"/>
      </w:pPr>
      <w:rPr>
        <w:rFonts w:ascii="Arial" w:hAnsi="Arial" w:hint="default"/>
      </w:rPr>
    </w:lvl>
    <w:lvl w:ilvl="4" w:tplc="9E687EEC" w:tentative="1">
      <w:start w:val="1"/>
      <w:numFmt w:val="bullet"/>
      <w:lvlText w:val="•"/>
      <w:lvlJc w:val="left"/>
      <w:pPr>
        <w:tabs>
          <w:tab w:val="num" w:pos="3600"/>
        </w:tabs>
        <w:ind w:left="3600" w:hanging="360"/>
      </w:pPr>
      <w:rPr>
        <w:rFonts w:ascii="Arial" w:hAnsi="Arial" w:hint="default"/>
      </w:rPr>
    </w:lvl>
    <w:lvl w:ilvl="5" w:tplc="C2944E64" w:tentative="1">
      <w:start w:val="1"/>
      <w:numFmt w:val="bullet"/>
      <w:lvlText w:val="•"/>
      <w:lvlJc w:val="left"/>
      <w:pPr>
        <w:tabs>
          <w:tab w:val="num" w:pos="4320"/>
        </w:tabs>
        <w:ind w:left="4320" w:hanging="360"/>
      </w:pPr>
      <w:rPr>
        <w:rFonts w:ascii="Arial" w:hAnsi="Arial" w:hint="default"/>
      </w:rPr>
    </w:lvl>
    <w:lvl w:ilvl="6" w:tplc="B1A6BD8C" w:tentative="1">
      <w:start w:val="1"/>
      <w:numFmt w:val="bullet"/>
      <w:lvlText w:val="•"/>
      <w:lvlJc w:val="left"/>
      <w:pPr>
        <w:tabs>
          <w:tab w:val="num" w:pos="5040"/>
        </w:tabs>
        <w:ind w:left="5040" w:hanging="360"/>
      </w:pPr>
      <w:rPr>
        <w:rFonts w:ascii="Arial" w:hAnsi="Arial" w:hint="default"/>
      </w:rPr>
    </w:lvl>
    <w:lvl w:ilvl="7" w:tplc="1BD87E2C" w:tentative="1">
      <w:start w:val="1"/>
      <w:numFmt w:val="bullet"/>
      <w:lvlText w:val="•"/>
      <w:lvlJc w:val="left"/>
      <w:pPr>
        <w:tabs>
          <w:tab w:val="num" w:pos="5760"/>
        </w:tabs>
        <w:ind w:left="5760" w:hanging="360"/>
      </w:pPr>
      <w:rPr>
        <w:rFonts w:ascii="Arial" w:hAnsi="Arial" w:hint="default"/>
      </w:rPr>
    </w:lvl>
    <w:lvl w:ilvl="8" w:tplc="E63C21D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1225DE"/>
    <w:multiLevelType w:val="hybridMultilevel"/>
    <w:tmpl w:val="DFBCD52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6E25903"/>
    <w:multiLevelType w:val="hybridMultilevel"/>
    <w:tmpl w:val="ECBCAB98"/>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4ED254B6">
      <w:start w:val="3"/>
      <w:numFmt w:val="bullet"/>
      <w:lvlText w:val="-"/>
      <w:lvlJc w:val="left"/>
      <w:pPr>
        <w:ind w:left="1800" w:hanging="360"/>
      </w:pPr>
      <w:rPr>
        <w:rFonts w:ascii="Times New Roman" w:eastAsia="SimSun" w:hAnsi="Times New Roman" w:cs="Times New Roman"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4A5BC4"/>
    <w:multiLevelType w:val="hybridMultilevel"/>
    <w:tmpl w:val="5C0A6618"/>
    <w:lvl w:ilvl="0" w:tplc="20000001">
      <w:start w:val="1"/>
      <w:numFmt w:val="bullet"/>
      <w:lvlText w:val=""/>
      <w:lvlJc w:val="left"/>
      <w:pPr>
        <w:ind w:left="776" w:hanging="360"/>
      </w:pPr>
      <w:rPr>
        <w:rFonts w:ascii="Symbol" w:hAnsi="Symbol" w:hint="default"/>
      </w:rPr>
    </w:lvl>
    <w:lvl w:ilvl="1" w:tplc="20000003" w:tentative="1">
      <w:start w:val="1"/>
      <w:numFmt w:val="bullet"/>
      <w:lvlText w:val="o"/>
      <w:lvlJc w:val="left"/>
      <w:pPr>
        <w:ind w:left="1496" w:hanging="360"/>
      </w:pPr>
      <w:rPr>
        <w:rFonts w:ascii="Courier New" w:hAnsi="Courier New" w:cs="Courier New" w:hint="default"/>
      </w:rPr>
    </w:lvl>
    <w:lvl w:ilvl="2" w:tplc="20000005" w:tentative="1">
      <w:start w:val="1"/>
      <w:numFmt w:val="bullet"/>
      <w:lvlText w:val=""/>
      <w:lvlJc w:val="left"/>
      <w:pPr>
        <w:ind w:left="2216" w:hanging="360"/>
      </w:pPr>
      <w:rPr>
        <w:rFonts w:ascii="Wingdings" w:hAnsi="Wingdings" w:hint="default"/>
      </w:rPr>
    </w:lvl>
    <w:lvl w:ilvl="3" w:tplc="20000001" w:tentative="1">
      <w:start w:val="1"/>
      <w:numFmt w:val="bullet"/>
      <w:lvlText w:val=""/>
      <w:lvlJc w:val="left"/>
      <w:pPr>
        <w:ind w:left="2936" w:hanging="360"/>
      </w:pPr>
      <w:rPr>
        <w:rFonts w:ascii="Symbol" w:hAnsi="Symbol" w:hint="default"/>
      </w:rPr>
    </w:lvl>
    <w:lvl w:ilvl="4" w:tplc="20000003" w:tentative="1">
      <w:start w:val="1"/>
      <w:numFmt w:val="bullet"/>
      <w:lvlText w:val="o"/>
      <w:lvlJc w:val="left"/>
      <w:pPr>
        <w:ind w:left="3656" w:hanging="360"/>
      </w:pPr>
      <w:rPr>
        <w:rFonts w:ascii="Courier New" w:hAnsi="Courier New" w:cs="Courier New" w:hint="default"/>
      </w:rPr>
    </w:lvl>
    <w:lvl w:ilvl="5" w:tplc="20000005" w:tentative="1">
      <w:start w:val="1"/>
      <w:numFmt w:val="bullet"/>
      <w:lvlText w:val=""/>
      <w:lvlJc w:val="left"/>
      <w:pPr>
        <w:ind w:left="4376" w:hanging="360"/>
      </w:pPr>
      <w:rPr>
        <w:rFonts w:ascii="Wingdings" w:hAnsi="Wingdings" w:hint="default"/>
      </w:rPr>
    </w:lvl>
    <w:lvl w:ilvl="6" w:tplc="20000001" w:tentative="1">
      <w:start w:val="1"/>
      <w:numFmt w:val="bullet"/>
      <w:lvlText w:val=""/>
      <w:lvlJc w:val="left"/>
      <w:pPr>
        <w:ind w:left="5096" w:hanging="360"/>
      </w:pPr>
      <w:rPr>
        <w:rFonts w:ascii="Symbol" w:hAnsi="Symbol" w:hint="default"/>
      </w:rPr>
    </w:lvl>
    <w:lvl w:ilvl="7" w:tplc="20000003" w:tentative="1">
      <w:start w:val="1"/>
      <w:numFmt w:val="bullet"/>
      <w:lvlText w:val="o"/>
      <w:lvlJc w:val="left"/>
      <w:pPr>
        <w:ind w:left="5816" w:hanging="360"/>
      </w:pPr>
      <w:rPr>
        <w:rFonts w:ascii="Courier New" w:hAnsi="Courier New" w:cs="Courier New" w:hint="default"/>
      </w:rPr>
    </w:lvl>
    <w:lvl w:ilvl="8" w:tplc="20000005" w:tentative="1">
      <w:start w:val="1"/>
      <w:numFmt w:val="bullet"/>
      <w:lvlText w:val=""/>
      <w:lvlJc w:val="left"/>
      <w:pPr>
        <w:ind w:left="6536" w:hanging="360"/>
      </w:pPr>
      <w:rPr>
        <w:rFonts w:ascii="Wingdings" w:hAnsi="Wingdings" w:hint="default"/>
      </w:rPr>
    </w:lvl>
  </w:abstractNum>
  <w:abstractNum w:abstractNumId="15" w15:restartNumberingAfterBreak="0">
    <w:nsid w:val="38FA1EE2"/>
    <w:multiLevelType w:val="hybridMultilevel"/>
    <w:tmpl w:val="B2B0B226"/>
    <w:lvl w:ilvl="0" w:tplc="0714F6AC">
      <w:start w:val="1"/>
      <w:numFmt w:val="decimal"/>
      <w:lvlText w:val="%1."/>
      <w:lvlJc w:val="left"/>
      <w:pPr>
        <w:ind w:left="720" w:hanging="360"/>
      </w:pPr>
      <w:rPr>
        <w:rFonts w:asciiTheme="minorHAnsi" w:hAnsiTheme="minorHAnsi" w:hint="default"/>
        <w:b/>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3A632B64"/>
    <w:multiLevelType w:val="hybridMultilevel"/>
    <w:tmpl w:val="A5568758"/>
    <w:lvl w:ilvl="0" w:tplc="0A0EF6BC">
      <w:start w:val="1"/>
      <w:numFmt w:val="bullet"/>
      <w:lvlText w:val="-"/>
      <w:lvlJc w:val="left"/>
      <w:pPr>
        <w:ind w:left="720" w:hanging="360"/>
      </w:pPr>
      <w:rPr>
        <w:rFonts w:ascii="Times New Roman" w:eastAsia="Times New Roman" w:hAnsi="Times New Roman" w:cs="Times New Roman" w:hint="default"/>
      </w:rPr>
    </w:lvl>
    <w:lvl w:ilvl="1" w:tplc="346460E0">
      <w:numFmt w:val="bullet"/>
      <w:lvlText w:val=""/>
      <w:lvlJc w:val="left"/>
      <w:pPr>
        <w:ind w:left="1440" w:hanging="360"/>
      </w:pPr>
      <w:rPr>
        <w:rFonts w:ascii="Symbol" w:eastAsia="Times New Roman"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6A3298"/>
    <w:multiLevelType w:val="hybridMultilevel"/>
    <w:tmpl w:val="729E86B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9" w15:restartNumberingAfterBreak="0">
    <w:nsid w:val="3C792636"/>
    <w:multiLevelType w:val="hybridMultilevel"/>
    <w:tmpl w:val="A0AA170E"/>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0" w15:restartNumberingAfterBreak="0">
    <w:nsid w:val="40861442"/>
    <w:multiLevelType w:val="hybridMultilevel"/>
    <w:tmpl w:val="DED64A8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41D36E8F"/>
    <w:multiLevelType w:val="hybridMultilevel"/>
    <w:tmpl w:val="52E4551A"/>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1E703D8"/>
    <w:multiLevelType w:val="hybridMultilevel"/>
    <w:tmpl w:val="278CB27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 w15:restartNumberingAfterBreak="0">
    <w:nsid w:val="42A326FB"/>
    <w:multiLevelType w:val="hybridMultilevel"/>
    <w:tmpl w:val="6B5E59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9227162"/>
    <w:multiLevelType w:val="hybridMultilevel"/>
    <w:tmpl w:val="19F0551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DDA5D22"/>
    <w:multiLevelType w:val="hybridMultilevel"/>
    <w:tmpl w:val="12F6EC16"/>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4ED254B6">
      <w:start w:val="3"/>
      <w:numFmt w:val="bullet"/>
      <w:lvlText w:val="-"/>
      <w:lvlJc w:val="left"/>
      <w:pPr>
        <w:ind w:left="1800" w:hanging="360"/>
      </w:pPr>
      <w:rPr>
        <w:rFonts w:ascii="Times New Roman" w:eastAsia="SimSun" w:hAnsi="Times New Roman" w:cs="Times New Roman"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8" w15:restartNumberingAfterBreak="0">
    <w:nsid w:val="4F995E3D"/>
    <w:multiLevelType w:val="hybridMultilevel"/>
    <w:tmpl w:val="1E642C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0" w15:restartNumberingAfterBreak="0">
    <w:nsid w:val="53565C2E"/>
    <w:multiLevelType w:val="hybridMultilevel"/>
    <w:tmpl w:val="54908540"/>
    <w:lvl w:ilvl="0" w:tplc="21B81AC4">
      <w:start w:val="8"/>
      <w:numFmt w:val="bullet"/>
      <w:lvlText w:val="-"/>
      <w:lvlJc w:val="left"/>
      <w:pPr>
        <w:ind w:left="1080" w:hanging="360"/>
      </w:pPr>
      <w:rPr>
        <w:rFonts w:ascii="Times New Roman" w:eastAsia="Times New Roma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1" w15:restartNumberingAfterBreak="0">
    <w:nsid w:val="55294FA7"/>
    <w:multiLevelType w:val="hybridMultilevel"/>
    <w:tmpl w:val="F57EA308"/>
    <w:lvl w:ilvl="0" w:tplc="2000000F">
      <w:start w:val="1"/>
      <w:numFmt w:val="decimal"/>
      <w:lvlText w:val="%1."/>
      <w:lvlJc w:val="left"/>
      <w:pPr>
        <w:ind w:left="778" w:hanging="360"/>
      </w:pPr>
    </w:lvl>
    <w:lvl w:ilvl="1" w:tplc="20000019">
      <w:start w:val="1"/>
      <w:numFmt w:val="lowerLetter"/>
      <w:lvlText w:val="%2."/>
      <w:lvlJc w:val="left"/>
      <w:pPr>
        <w:ind w:left="1498" w:hanging="360"/>
      </w:pPr>
    </w:lvl>
    <w:lvl w:ilvl="2" w:tplc="2000001B" w:tentative="1">
      <w:start w:val="1"/>
      <w:numFmt w:val="lowerRoman"/>
      <w:lvlText w:val="%3."/>
      <w:lvlJc w:val="right"/>
      <w:pPr>
        <w:ind w:left="2218" w:hanging="180"/>
      </w:pPr>
    </w:lvl>
    <w:lvl w:ilvl="3" w:tplc="2000000F" w:tentative="1">
      <w:start w:val="1"/>
      <w:numFmt w:val="decimal"/>
      <w:lvlText w:val="%4."/>
      <w:lvlJc w:val="left"/>
      <w:pPr>
        <w:ind w:left="2938" w:hanging="360"/>
      </w:pPr>
    </w:lvl>
    <w:lvl w:ilvl="4" w:tplc="20000019" w:tentative="1">
      <w:start w:val="1"/>
      <w:numFmt w:val="lowerLetter"/>
      <w:lvlText w:val="%5."/>
      <w:lvlJc w:val="left"/>
      <w:pPr>
        <w:ind w:left="3658" w:hanging="360"/>
      </w:pPr>
    </w:lvl>
    <w:lvl w:ilvl="5" w:tplc="2000001B" w:tentative="1">
      <w:start w:val="1"/>
      <w:numFmt w:val="lowerRoman"/>
      <w:lvlText w:val="%6."/>
      <w:lvlJc w:val="right"/>
      <w:pPr>
        <w:ind w:left="4378" w:hanging="180"/>
      </w:pPr>
    </w:lvl>
    <w:lvl w:ilvl="6" w:tplc="2000000F" w:tentative="1">
      <w:start w:val="1"/>
      <w:numFmt w:val="decimal"/>
      <w:lvlText w:val="%7."/>
      <w:lvlJc w:val="left"/>
      <w:pPr>
        <w:ind w:left="5098" w:hanging="360"/>
      </w:pPr>
    </w:lvl>
    <w:lvl w:ilvl="7" w:tplc="20000019" w:tentative="1">
      <w:start w:val="1"/>
      <w:numFmt w:val="lowerLetter"/>
      <w:lvlText w:val="%8."/>
      <w:lvlJc w:val="left"/>
      <w:pPr>
        <w:ind w:left="5818" w:hanging="360"/>
      </w:pPr>
    </w:lvl>
    <w:lvl w:ilvl="8" w:tplc="2000001B" w:tentative="1">
      <w:start w:val="1"/>
      <w:numFmt w:val="lowerRoman"/>
      <w:lvlText w:val="%9."/>
      <w:lvlJc w:val="right"/>
      <w:pPr>
        <w:ind w:left="6538" w:hanging="180"/>
      </w:pPr>
    </w:lvl>
  </w:abstractNum>
  <w:abstractNum w:abstractNumId="3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3" w15:restartNumberingAfterBreak="0">
    <w:nsid w:val="5A0650BB"/>
    <w:multiLevelType w:val="hybridMultilevel"/>
    <w:tmpl w:val="CEB4665E"/>
    <w:lvl w:ilvl="0" w:tplc="2000000F">
      <w:start w:val="1"/>
      <w:numFmt w:val="decimal"/>
      <w:lvlText w:val="%1."/>
      <w:lvlJc w:val="left"/>
      <w:pPr>
        <w:ind w:left="1860" w:hanging="360"/>
      </w:pPr>
    </w:lvl>
    <w:lvl w:ilvl="1" w:tplc="20000019" w:tentative="1">
      <w:start w:val="1"/>
      <w:numFmt w:val="lowerLetter"/>
      <w:lvlText w:val="%2."/>
      <w:lvlJc w:val="left"/>
      <w:pPr>
        <w:ind w:left="2580" w:hanging="360"/>
      </w:pPr>
    </w:lvl>
    <w:lvl w:ilvl="2" w:tplc="2000001B" w:tentative="1">
      <w:start w:val="1"/>
      <w:numFmt w:val="lowerRoman"/>
      <w:lvlText w:val="%3."/>
      <w:lvlJc w:val="right"/>
      <w:pPr>
        <w:ind w:left="3300" w:hanging="180"/>
      </w:pPr>
    </w:lvl>
    <w:lvl w:ilvl="3" w:tplc="2000000F" w:tentative="1">
      <w:start w:val="1"/>
      <w:numFmt w:val="decimal"/>
      <w:lvlText w:val="%4."/>
      <w:lvlJc w:val="left"/>
      <w:pPr>
        <w:ind w:left="4020" w:hanging="360"/>
      </w:pPr>
    </w:lvl>
    <w:lvl w:ilvl="4" w:tplc="20000019" w:tentative="1">
      <w:start w:val="1"/>
      <w:numFmt w:val="lowerLetter"/>
      <w:lvlText w:val="%5."/>
      <w:lvlJc w:val="left"/>
      <w:pPr>
        <w:ind w:left="4740" w:hanging="360"/>
      </w:pPr>
    </w:lvl>
    <w:lvl w:ilvl="5" w:tplc="2000001B" w:tentative="1">
      <w:start w:val="1"/>
      <w:numFmt w:val="lowerRoman"/>
      <w:lvlText w:val="%6."/>
      <w:lvlJc w:val="right"/>
      <w:pPr>
        <w:ind w:left="5460" w:hanging="180"/>
      </w:pPr>
    </w:lvl>
    <w:lvl w:ilvl="6" w:tplc="2000000F" w:tentative="1">
      <w:start w:val="1"/>
      <w:numFmt w:val="decimal"/>
      <w:lvlText w:val="%7."/>
      <w:lvlJc w:val="left"/>
      <w:pPr>
        <w:ind w:left="6180" w:hanging="360"/>
      </w:pPr>
    </w:lvl>
    <w:lvl w:ilvl="7" w:tplc="20000019" w:tentative="1">
      <w:start w:val="1"/>
      <w:numFmt w:val="lowerLetter"/>
      <w:lvlText w:val="%8."/>
      <w:lvlJc w:val="left"/>
      <w:pPr>
        <w:ind w:left="6900" w:hanging="360"/>
      </w:pPr>
    </w:lvl>
    <w:lvl w:ilvl="8" w:tplc="2000001B" w:tentative="1">
      <w:start w:val="1"/>
      <w:numFmt w:val="lowerRoman"/>
      <w:lvlText w:val="%9."/>
      <w:lvlJc w:val="right"/>
      <w:pPr>
        <w:ind w:left="7620" w:hanging="180"/>
      </w:pPr>
    </w:lvl>
  </w:abstractNum>
  <w:abstractNum w:abstractNumId="34"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6" w15:restartNumberingAfterBreak="0">
    <w:nsid w:val="5FD54C7B"/>
    <w:multiLevelType w:val="hybridMultilevel"/>
    <w:tmpl w:val="93C43204"/>
    <w:lvl w:ilvl="0" w:tplc="21B81AC4">
      <w:start w:val="8"/>
      <w:numFmt w:val="bullet"/>
      <w:lvlText w:val="-"/>
      <w:lvlJc w:val="left"/>
      <w:pPr>
        <w:ind w:left="720" w:hanging="360"/>
      </w:pPr>
      <w:rPr>
        <w:rFonts w:ascii="Times New Roman" w:eastAsia="Times New Roman" w:hAnsi="Times New Roman"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62C86567"/>
    <w:multiLevelType w:val="hybridMultilevel"/>
    <w:tmpl w:val="EE724766"/>
    <w:lvl w:ilvl="0" w:tplc="97029D74">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7267C66"/>
    <w:multiLevelType w:val="hybridMultilevel"/>
    <w:tmpl w:val="50BA71D6"/>
    <w:lvl w:ilvl="0" w:tplc="7D3CDE2A">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6570"/>
        </w:tabs>
        <w:ind w:left="657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675170"/>
    <w:multiLevelType w:val="hybridMultilevel"/>
    <w:tmpl w:val="04D0F120"/>
    <w:lvl w:ilvl="0" w:tplc="21B81AC4">
      <w:start w:val="8"/>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4" w15:restartNumberingAfterBreak="0">
    <w:nsid w:val="79F74912"/>
    <w:multiLevelType w:val="hybridMultilevel"/>
    <w:tmpl w:val="080C1954"/>
    <w:lvl w:ilvl="0" w:tplc="21B81AC4">
      <w:start w:val="8"/>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88697952">
    <w:abstractNumId w:val="35"/>
  </w:num>
  <w:num w:numId="2" w16cid:durableId="1741363967">
    <w:abstractNumId w:val="45"/>
  </w:num>
  <w:num w:numId="3" w16cid:durableId="660230214">
    <w:abstractNumId w:val="43"/>
  </w:num>
  <w:num w:numId="4" w16cid:durableId="380445136">
    <w:abstractNumId w:val="18"/>
  </w:num>
  <w:num w:numId="5" w16cid:durableId="1859539554">
    <w:abstractNumId w:val="23"/>
  </w:num>
  <w:num w:numId="6" w16cid:durableId="1871918312">
    <w:abstractNumId w:val="3"/>
  </w:num>
  <w:num w:numId="7" w16cid:durableId="1405494110">
    <w:abstractNumId w:val="2"/>
  </w:num>
  <w:num w:numId="8" w16cid:durableId="119954865">
    <w:abstractNumId w:val="46"/>
  </w:num>
  <w:num w:numId="9" w16cid:durableId="203102583">
    <w:abstractNumId w:val="34"/>
  </w:num>
  <w:num w:numId="10" w16cid:durableId="444345795">
    <w:abstractNumId w:val="40"/>
  </w:num>
  <w:num w:numId="11" w16cid:durableId="499128010">
    <w:abstractNumId w:val="13"/>
  </w:num>
  <w:num w:numId="12" w16cid:durableId="337007733">
    <w:abstractNumId w:val="1"/>
  </w:num>
  <w:num w:numId="13" w16cid:durableId="24869541">
    <w:abstractNumId w:val="26"/>
  </w:num>
  <w:num w:numId="14" w16cid:durableId="768160871">
    <w:abstractNumId w:val="10"/>
  </w:num>
  <w:num w:numId="15" w16cid:durableId="159320344">
    <w:abstractNumId w:val="41"/>
  </w:num>
  <w:num w:numId="16" w16cid:durableId="468790361">
    <w:abstractNumId w:val="21"/>
  </w:num>
  <w:num w:numId="17" w16cid:durableId="1721787096">
    <w:abstractNumId w:val="32"/>
  </w:num>
  <w:num w:numId="18" w16cid:durableId="604505973">
    <w:abstractNumId w:val="31"/>
  </w:num>
  <w:num w:numId="19" w16cid:durableId="84498214">
    <w:abstractNumId w:val="7"/>
  </w:num>
  <w:num w:numId="20" w16cid:durableId="212279796">
    <w:abstractNumId w:val="39"/>
  </w:num>
  <w:num w:numId="21" w16cid:durableId="1088305249">
    <w:abstractNumId w:val="32"/>
  </w:num>
  <w:num w:numId="22" w16cid:durableId="2051371367">
    <w:abstractNumId w:val="24"/>
  </w:num>
  <w:num w:numId="23" w16cid:durableId="128868187">
    <w:abstractNumId w:val="5"/>
  </w:num>
  <w:num w:numId="24" w16cid:durableId="1964723690">
    <w:abstractNumId w:val="6"/>
  </w:num>
  <w:num w:numId="25" w16cid:durableId="1513951277">
    <w:abstractNumId w:val="29"/>
  </w:num>
  <w:num w:numId="26" w16cid:durableId="1146167296">
    <w:abstractNumId w:val="8"/>
  </w:num>
  <w:num w:numId="27" w16cid:durableId="12004330">
    <w:abstractNumId w:val="33"/>
  </w:num>
  <w:num w:numId="28" w16cid:durableId="508568579">
    <w:abstractNumId w:val="19"/>
  </w:num>
  <w:num w:numId="29" w16cid:durableId="2067029796">
    <w:abstractNumId w:val="14"/>
  </w:num>
  <w:num w:numId="30" w16cid:durableId="358357861">
    <w:abstractNumId w:val="9"/>
  </w:num>
  <w:num w:numId="31" w16cid:durableId="963920938">
    <w:abstractNumId w:val="4"/>
  </w:num>
  <w:num w:numId="32" w16cid:durableId="1015959200">
    <w:abstractNumId w:val="36"/>
  </w:num>
  <w:num w:numId="33" w16cid:durableId="698244924">
    <w:abstractNumId w:val="30"/>
  </w:num>
  <w:num w:numId="34" w16cid:durableId="460612657">
    <w:abstractNumId w:val="32"/>
  </w:num>
  <w:num w:numId="35" w16cid:durableId="236793124">
    <w:abstractNumId w:val="42"/>
  </w:num>
  <w:num w:numId="36" w16cid:durableId="1529487059">
    <w:abstractNumId w:val="22"/>
  </w:num>
  <w:num w:numId="37" w16cid:durableId="1024358207">
    <w:abstractNumId w:val="44"/>
  </w:num>
  <w:num w:numId="38" w16cid:durableId="1314674034">
    <w:abstractNumId w:val="25"/>
  </w:num>
  <w:num w:numId="39" w16cid:durableId="864515557">
    <w:abstractNumId w:val="28"/>
  </w:num>
  <w:num w:numId="40" w16cid:durableId="948242895">
    <w:abstractNumId w:val="15"/>
  </w:num>
  <w:num w:numId="41" w16cid:durableId="1847555093">
    <w:abstractNumId w:val="0"/>
  </w:num>
  <w:num w:numId="42" w16cid:durableId="1433866140">
    <w:abstractNumId w:val="37"/>
  </w:num>
  <w:num w:numId="43" w16cid:durableId="999968706">
    <w:abstractNumId w:val="16"/>
  </w:num>
  <w:num w:numId="44" w16cid:durableId="1209612436">
    <w:abstractNumId w:val="17"/>
  </w:num>
  <w:num w:numId="45" w16cid:durableId="1222324691">
    <w:abstractNumId w:val="11"/>
  </w:num>
  <w:num w:numId="46" w16cid:durableId="1393890179">
    <w:abstractNumId w:val="38"/>
  </w:num>
  <w:num w:numId="47" w16cid:durableId="43992325">
    <w:abstractNumId w:val="27"/>
  </w:num>
  <w:num w:numId="48" w16cid:durableId="634145685">
    <w:abstractNumId w:val="12"/>
  </w:num>
  <w:num w:numId="49" w16cid:durableId="251397922">
    <w:abstractNumId w:val="32"/>
  </w:num>
  <w:num w:numId="50" w16cid:durableId="966934066">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removePersonalInformation/>
  <w:removeDateAndTime/>
  <w:printFractionalCharacterWidth/>
  <w:embedSystemFonts/>
  <w:hideSpellingErrors/>
  <w:hideGrammaticalError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AB1"/>
    <w:rsid w:val="00000D1C"/>
    <w:rsid w:val="00000F95"/>
    <w:rsid w:val="0000166C"/>
    <w:rsid w:val="00001B20"/>
    <w:rsid w:val="0000223E"/>
    <w:rsid w:val="0000255F"/>
    <w:rsid w:val="0000311A"/>
    <w:rsid w:val="000034E8"/>
    <w:rsid w:val="000036BB"/>
    <w:rsid w:val="00003EC2"/>
    <w:rsid w:val="000040A5"/>
    <w:rsid w:val="000040C9"/>
    <w:rsid w:val="0000476F"/>
    <w:rsid w:val="0000477B"/>
    <w:rsid w:val="00004A77"/>
    <w:rsid w:val="00004C4E"/>
    <w:rsid w:val="00004D7D"/>
    <w:rsid w:val="00004E69"/>
    <w:rsid w:val="00004F8E"/>
    <w:rsid w:val="00005313"/>
    <w:rsid w:val="000054B2"/>
    <w:rsid w:val="00005E2A"/>
    <w:rsid w:val="00006605"/>
    <w:rsid w:val="0000741B"/>
    <w:rsid w:val="00010155"/>
    <w:rsid w:val="000103F2"/>
    <w:rsid w:val="00010E5D"/>
    <w:rsid w:val="000111FA"/>
    <w:rsid w:val="000113B5"/>
    <w:rsid w:val="00011607"/>
    <w:rsid w:val="000118B2"/>
    <w:rsid w:val="00011A72"/>
    <w:rsid w:val="00012931"/>
    <w:rsid w:val="00012CF0"/>
    <w:rsid w:val="00012D38"/>
    <w:rsid w:val="0001351C"/>
    <w:rsid w:val="00013932"/>
    <w:rsid w:val="00013CC8"/>
    <w:rsid w:val="000141F9"/>
    <w:rsid w:val="00014C3D"/>
    <w:rsid w:val="00014C5F"/>
    <w:rsid w:val="00015258"/>
    <w:rsid w:val="000155C6"/>
    <w:rsid w:val="0001579B"/>
    <w:rsid w:val="00015FDA"/>
    <w:rsid w:val="00016868"/>
    <w:rsid w:val="0001686B"/>
    <w:rsid w:val="00016C6C"/>
    <w:rsid w:val="00016CEE"/>
    <w:rsid w:val="00017243"/>
    <w:rsid w:val="00017E83"/>
    <w:rsid w:val="00017F08"/>
    <w:rsid w:val="00021F53"/>
    <w:rsid w:val="00021FA1"/>
    <w:rsid w:val="00022E4A"/>
    <w:rsid w:val="00022E9F"/>
    <w:rsid w:val="00022FD2"/>
    <w:rsid w:val="00023187"/>
    <w:rsid w:val="000231A9"/>
    <w:rsid w:val="000232EB"/>
    <w:rsid w:val="0002394E"/>
    <w:rsid w:val="00023BDF"/>
    <w:rsid w:val="00023D9A"/>
    <w:rsid w:val="000244C3"/>
    <w:rsid w:val="0002466E"/>
    <w:rsid w:val="000248A9"/>
    <w:rsid w:val="00024A98"/>
    <w:rsid w:val="00024AF4"/>
    <w:rsid w:val="00024CBB"/>
    <w:rsid w:val="00025575"/>
    <w:rsid w:val="00025EB1"/>
    <w:rsid w:val="00026106"/>
    <w:rsid w:val="000262B4"/>
    <w:rsid w:val="000271BB"/>
    <w:rsid w:val="000271F2"/>
    <w:rsid w:val="000272D9"/>
    <w:rsid w:val="00027408"/>
    <w:rsid w:val="000278A3"/>
    <w:rsid w:val="00027D17"/>
    <w:rsid w:val="00030043"/>
    <w:rsid w:val="000302A5"/>
    <w:rsid w:val="000309F5"/>
    <w:rsid w:val="00030F57"/>
    <w:rsid w:val="00030F8E"/>
    <w:rsid w:val="000310F0"/>
    <w:rsid w:val="000314CB"/>
    <w:rsid w:val="00031506"/>
    <w:rsid w:val="000316DA"/>
    <w:rsid w:val="00031B09"/>
    <w:rsid w:val="00031D7E"/>
    <w:rsid w:val="00032F1F"/>
    <w:rsid w:val="000331A0"/>
    <w:rsid w:val="00034007"/>
    <w:rsid w:val="00034090"/>
    <w:rsid w:val="000347CF"/>
    <w:rsid w:val="00034939"/>
    <w:rsid w:val="0003499C"/>
    <w:rsid w:val="00034C0A"/>
    <w:rsid w:val="00034E6E"/>
    <w:rsid w:val="00034E94"/>
    <w:rsid w:val="00035099"/>
    <w:rsid w:val="000353B6"/>
    <w:rsid w:val="00035D07"/>
    <w:rsid w:val="00036CE7"/>
    <w:rsid w:val="00037F61"/>
    <w:rsid w:val="0004036D"/>
    <w:rsid w:val="000404CA"/>
    <w:rsid w:val="00040960"/>
    <w:rsid w:val="00040C9A"/>
    <w:rsid w:val="00041014"/>
    <w:rsid w:val="00041015"/>
    <w:rsid w:val="00041775"/>
    <w:rsid w:val="000418DA"/>
    <w:rsid w:val="0004190F"/>
    <w:rsid w:val="00041E49"/>
    <w:rsid w:val="00041EB5"/>
    <w:rsid w:val="000421C7"/>
    <w:rsid w:val="000426B6"/>
    <w:rsid w:val="00042837"/>
    <w:rsid w:val="00042AA6"/>
    <w:rsid w:val="00042C26"/>
    <w:rsid w:val="00042F51"/>
    <w:rsid w:val="00043311"/>
    <w:rsid w:val="000436EF"/>
    <w:rsid w:val="000439F8"/>
    <w:rsid w:val="00043F47"/>
    <w:rsid w:val="0004425A"/>
    <w:rsid w:val="000445A7"/>
    <w:rsid w:val="00044E9F"/>
    <w:rsid w:val="0004501B"/>
    <w:rsid w:val="000451B2"/>
    <w:rsid w:val="00045ED9"/>
    <w:rsid w:val="00046883"/>
    <w:rsid w:val="000470C5"/>
    <w:rsid w:val="00047780"/>
    <w:rsid w:val="00047819"/>
    <w:rsid w:val="00047B7C"/>
    <w:rsid w:val="00047C7B"/>
    <w:rsid w:val="00050EB2"/>
    <w:rsid w:val="00051061"/>
    <w:rsid w:val="00051BC5"/>
    <w:rsid w:val="00052210"/>
    <w:rsid w:val="00052455"/>
    <w:rsid w:val="00052475"/>
    <w:rsid w:val="0005259A"/>
    <w:rsid w:val="00052B1B"/>
    <w:rsid w:val="00052B9E"/>
    <w:rsid w:val="00052F10"/>
    <w:rsid w:val="00053392"/>
    <w:rsid w:val="00053E34"/>
    <w:rsid w:val="00054511"/>
    <w:rsid w:val="000546F8"/>
    <w:rsid w:val="00054D3E"/>
    <w:rsid w:val="00054D96"/>
    <w:rsid w:val="0005511E"/>
    <w:rsid w:val="00055165"/>
    <w:rsid w:val="00055C90"/>
    <w:rsid w:val="00056365"/>
    <w:rsid w:val="000569F9"/>
    <w:rsid w:val="00056AD9"/>
    <w:rsid w:val="00056C4C"/>
    <w:rsid w:val="00056CC6"/>
    <w:rsid w:val="0005711A"/>
    <w:rsid w:val="00057277"/>
    <w:rsid w:val="000573EF"/>
    <w:rsid w:val="000576DC"/>
    <w:rsid w:val="00057793"/>
    <w:rsid w:val="000601C8"/>
    <w:rsid w:val="0006068B"/>
    <w:rsid w:val="00060EE6"/>
    <w:rsid w:val="0006105B"/>
    <w:rsid w:val="000618C0"/>
    <w:rsid w:val="00061C32"/>
    <w:rsid w:val="00061F0F"/>
    <w:rsid w:val="0006226F"/>
    <w:rsid w:val="00062285"/>
    <w:rsid w:val="0006278C"/>
    <w:rsid w:val="00062A77"/>
    <w:rsid w:val="00062E44"/>
    <w:rsid w:val="0006418F"/>
    <w:rsid w:val="000641D6"/>
    <w:rsid w:val="000648E1"/>
    <w:rsid w:val="00064959"/>
    <w:rsid w:val="00064C41"/>
    <w:rsid w:val="00064D55"/>
    <w:rsid w:val="00064EFD"/>
    <w:rsid w:val="000652C4"/>
    <w:rsid w:val="00065969"/>
    <w:rsid w:val="00065E5C"/>
    <w:rsid w:val="0006609B"/>
    <w:rsid w:val="00066AC3"/>
    <w:rsid w:val="00066D93"/>
    <w:rsid w:val="00067405"/>
    <w:rsid w:val="000675E8"/>
    <w:rsid w:val="00067CA4"/>
    <w:rsid w:val="00070911"/>
    <w:rsid w:val="00070B4E"/>
    <w:rsid w:val="0007105D"/>
    <w:rsid w:val="00071066"/>
    <w:rsid w:val="00071131"/>
    <w:rsid w:val="00071B55"/>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4B81"/>
    <w:rsid w:val="0007534B"/>
    <w:rsid w:val="00075604"/>
    <w:rsid w:val="00075B60"/>
    <w:rsid w:val="00076287"/>
    <w:rsid w:val="0007674A"/>
    <w:rsid w:val="00076A91"/>
    <w:rsid w:val="00076DA0"/>
    <w:rsid w:val="000775E6"/>
    <w:rsid w:val="000779AC"/>
    <w:rsid w:val="00077BC5"/>
    <w:rsid w:val="00077FD1"/>
    <w:rsid w:val="0008020D"/>
    <w:rsid w:val="0008053F"/>
    <w:rsid w:val="000806C2"/>
    <w:rsid w:val="00080932"/>
    <w:rsid w:val="00080AB1"/>
    <w:rsid w:val="00080CE9"/>
    <w:rsid w:val="00080E87"/>
    <w:rsid w:val="000817FD"/>
    <w:rsid w:val="0008189A"/>
    <w:rsid w:val="000818E4"/>
    <w:rsid w:val="0008288D"/>
    <w:rsid w:val="00082A06"/>
    <w:rsid w:val="00082A92"/>
    <w:rsid w:val="00082B0D"/>
    <w:rsid w:val="00082FFC"/>
    <w:rsid w:val="00083074"/>
    <w:rsid w:val="000832CD"/>
    <w:rsid w:val="00083582"/>
    <w:rsid w:val="000839E6"/>
    <w:rsid w:val="00083F25"/>
    <w:rsid w:val="000840BF"/>
    <w:rsid w:val="0008411F"/>
    <w:rsid w:val="0008420B"/>
    <w:rsid w:val="0008547F"/>
    <w:rsid w:val="00085BB0"/>
    <w:rsid w:val="00085C0D"/>
    <w:rsid w:val="000864E2"/>
    <w:rsid w:val="00086CD6"/>
    <w:rsid w:val="00086E59"/>
    <w:rsid w:val="000873A1"/>
    <w:rsid w:val="000874F2"/>
    <w:rsid w:val="000879D2"/>
    <w:rsid w:val="00087C29"/>
    <w:rsid w:val="00090365"/>
    <w:rsid w:val="0009038D"/>
    <w:rsid w:val="00090770"/>
    <w:rsid w:val="000918CB"/>
    <w:rsid w:val="00091C55"/>
    <w:rsid w:val="00091E1F"/>
    <w:rsid w:val="00092123"/>
    <w:rsid w:val="000922B9"/>
    <w:rsid w:val="00092416"/>
    <w:rsid w:val="00092737"/>
    <w:rsid w:val="00092806"/>
    <w:rsid w:val="0009346C"/>
    <w:rsid w:val="00093ACB"/>
    <w:rsid w:val="00093DD9"/>
    <w:rsid w:val="000941D2"/>
    <w:rsid w:val="00094894"/>
    <w:rsid w:val="000955B6"/>
    <w:rsid w:val="00095E60"/>
    <w:rsid w:val="00096078"/>
    <w:rsid w:val="000961B3"/>
    <w:rsid w:val="00096225"/>
    <w:rsid w:val="000972BA"/>
    <w:rsid w:val="0009782E"/>
    <w:rsid w:val="000A08B6"/>
    <w:rsid w:val="000A0BAE"/>
    <w:rsid w:val="000A1227"/>
    <w:rsid w:val="000A15E6"/>
    <w:rsid w:val="000A2E40"/>
    <w:rsid w:val="000A329C"/>
    <w:rsid w:val="000A40A2"/>
    <w:rsid w:val="000A44CD"/>
    <w:rsid w:val="000A46A7"/>
    <w:rsid w:val="000A4CE4"/>
    <w:rsid w:val="000A4E7E"/>
    <w:rsid w:val="000A53D0"/>
    <w:rsid w:val="000A53F6"/>
    <w:rsid w:val="000A5885"/>
    <w:rsid w:val="000A5B15"/>
    <w:rsid w:val="000A5B9B"/>
    <w:rsid w:val="000A62BA"/>
    <w:rsid w:val="000A62E4"/>
    <w:rsid w:val="000A63FF"/>
    <w:rsid w:val="000A6761"/>
    <w:rsid w:val="000A693A"/>
    <w:rsid w:val="000A6FE8"/>
    <w:rsid w:val="000A732D"/>
    <w:rsid w:val="000A7522"/>
    <w:rsid w:val="000A7B48"/>
    <w:rsid w:val="000A7E62"/>
    <w:rsid w:val="000A7EBB"/>
    <w:rsid w:val="000B052E"/>
    <w:rsid w:val="000B09B6"/>
    <w:rsid w:val="000B10A3"/>
    <w:rsid w:val="000B16F8"/>
    <w:rsid w:val="000B21F0"/>
    <w:rsid w:val="000B2308"/>
    <w:rsid w:val="000B29D2"/>
    <w:rsid w:val="000B3D6F"/>
    <w:rsid w:val="000B3DDA"/>
    <w:rsid w:val="000B3F98"/>
    <w:rsid w:val="000B4061"/>
    <w:rsid w:val="000B41D4"/>
    <w:rsid w:val="000B48AA"/>
    <w:rsid w:val="000B4E07"/>
    <w:rsid w:val="000B51CB"/>
    <w:rsid w:val="000B53EE"/>
    <w:rsid w:val="000B53FE"/>
    <w:rsid w:val="000B595E"/>
    <w:rsid w:val="000B5A8F"/>
    <w:rsid w:val="000B6095"/>
    <w:rsid w:val="000B6415"/>
    <w:rsid w:val="000B6513"/>
    <w:rsid w:val="000B7008"/>
    <w:rsid w:val="000B7586"/>
    <w:rsid w:val="000B7742"/>
    <w:rsid w:val="000C0541"/>
    <w:rsid w:val="000C0647"/>
    <w:rsid w:val="000C1298"/>
    <w:rsid w:val="000C190A"/>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6A4A"/>
    <w:rsid w:val="000C722B"/>
    <w:rsid w:val="000C7688"/>
    <w:rsid w:val="000C7C45"/>
    <w:rsid w:val="000D0D99"/>
    <w:rsid w:val="000D118C"/>
    <w:rsid w:val="000D1247"/>
    <w:rsid w:val="000D17D6"/>
    <w:rsid w:val="000D1CBD"/>
    <w:rsid w:val="000D2312"/>
    <w:rsid w:val="000D234A"/>
    <w:rsid w:val="000D272D"/>
    <w:rsid w:val="000D287C"/>
    <w:rsid w:val="000D2C93"/>
    <w:rsid w:val="000D3264"/>
    <w:rsid w:val="000D344E"/>
    <w:rsid w:val="000D355A"/>
    <w:rsid w:val="000D358C"/>
    <w:rsid w:val="000D3671"/>
    <w:rsid w:val="000D3749"/>
    <w:rsid w:val="000D4593"/>
    <w:rsid w:val="000D46F9"/>
    <w:rsid w:val="000D4ADB"/>
    <w:rsid w:val="000D5649"/>
    <w:rsid w:val="000D5764"/>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44CF"/>
    <w:rsid w:val="000E5A98"/>
    <w:rsid w:val="000E5DFC"/>
    <w:rsid w:val="000E5FB8"/>
    <w:rsid w:val="000E682B"/>
    <w:rsid w:val="000E6833"/>
    <w:rsid w:val="000E6940"/>
    <w:rsid w:val="000E6E38"/>
    <w:rsid w:val="000E6ED2"/>
    <w:rsid w:val="000E6EE4"/>
    <w:rsid w:val="000E6F50"/>
    <w:rsid w:val="000E750A"/>
    <w:rsid w:val="000F03AD"/>
    <w:rsid w:val="000F0CB8"/>
    <w:rsid w:val="000F1AD4"/>
    <w:rsid w:val="000F1CEE"/>
    <w:rsid w:val="000F292E"/>
    <w:rsid w:val="000F2CFC"/>
    <w:rsid w:val="000F2D9C"/>
    <w:rsid w:val="000F2ED7"/>
    <w:rsid w:val="000F2FB7"/>
    <w:rsid w:val="000F3191"/>
    <w:rsid w:val="000F34AB"/>
    <w:rsid w:val="000F36C3"/>
    <w:rsid w:val="000F3719"/>
    <w:rsid w:val="000F37A5"/>
    <w:rsid w:val="000F4544"/>
    <w:rsid w:val="000F45F8"/>
    <w:rsid w:val="000F47A4"/>
    <w:rsid w:val="000F4E4F"/>
    <w:rsid w:val="000F4E7E"/>
    <w:rsid w:val="000F5DC0"/>
    <w:rsid w:val="000F5E35"/>
    <w:rsid w:val="000F5E9C"/>
    <w:rsid w:val="000F65C9"/>
    <w:rsid w:val="000F65FC"/>
    <w:rsid w:val="000F6877"/>
    <w:rsid w:val="000F6F99"/>
    <w:rsid w:val="000F74D7"/>
    <w:rsid w:val="000F768F"/>
    <w:rsid w:val="000F7B38"/>
    <w:rsid w:val="001002EB"/>
    <w:rsid w:val="001004B9"/>
    <w:rsid w:val="001006EC"/>
    <w:rsid w:val="0010075C"/>
    <w:rsid w:val="001009B0"/>
    <w:rsid w:val="001011DF"/>
    <w:rsid w:val="001013E6"/>
    <w:rsid w:val="001015F3"/>
    <w:rsid w:val="0010166B"/>
    <w:rsid w:val="00101948"/>
    <w:rsid w:val="00101956"/>
    <w:rsid w:val="0010234E"/>
    <w:rsid w:val="00102507"/>
    <w:rsid w:val="001026EB"/>
    <w:rsid w:val="00103538"/>
    <w:rsid w:val="00103EBA"/>
    <w:rsid w:val="00104874"/>
    <w:rsid w:val="00105300"/>
    <w:rsid w:val="00105512"/>
    <w:rsid w:val="00105548"/>
    <w:rsid w:val="00105D78"/>
    <w:rsid w:val="00105F4C"/>
    <w:rsid w:val="001069CA"/>
    <w:rsid w:val="00106D66"/>
    <w:rsid w:val="00110192"/>
    <w:rsid w:val="001101BF"/>
    <w:rsid w:val="00110ADC"/>
    <w:rsid w:val="00110C3F"/>
    <w:rsid w:val="00110E5E"/>
    <w:rsid w:val="00110F9D"/>
    <w:rsid w:val="001119F2"/>
    <w:rsid w:val="00111C3F"/>
    <w:rsid w:val="00111E38"/>
    <w:rsid w:val="001120F5"/>
    <w:rsid w:val="00112624"/>
    <w:rsid w:val="001127C7"/>
    <w:rsid w:val="00112D19"/>
    <w:rsid w:val="00112DDD"/>
    <w:rsid w:val="0011328A"/>
    <w:rsid w:val="0011373D"/>
    <w:rsid w:val="00113C9A"/>
    <w:rsid w:val="0011432C"/>
    <w:rsid w:val="001144BE"/>
    <w:rsid w:val="00114895"/>
    <w:rsid w:val="00114D72"/>
    <w:rsid w:val="00114E12"/>
    <w:rsid w:val="00114EE6"/>
    <w:rsid w:val="001153ED"/>
    <w:rsid w:val="00115683"/>
    <w:rsid w:val="0011623A"/>
    <w:rsid w:val="0011699F"/>
    <w:rsid w:val="00116A5D"/>
    <w:rsid w:val="00116E3A"/>
    <w:rsid w:val="001171A1"/>
    <w:rsid w:val="001172F7"/>
    <w:rsid w:val="001173FB"/>
    <w:rsid w:val="00117538"/>
    <w:rsid w:val="00117979"/>
    <w:rsid w:val="001179BB"/>
    <w:rsid w:val="00120168"/>
    <w:rsid w:val="00120582"/>
    <w:rsid w:val="00120584"/>
    <w:rsid w:val="001211D6"/>
    <w:rsid w:val="001215C5"/>
    <w:rsid w:val="001218F9"/>
    <w:rsid w:val="00121E60"/>
    <w:rsid w:val="001227F7"/>
    <w:rsid w:val="001228A4"/>
    <w:rsid w:val="00122B7A"/>
    <w:rsid w:val="00123A2E"/>
    <w:rsid w:val="00123EB5"/>
    <w:rsid w:val="001243FE"/>
    <w:rsid w:val="00124441"/>
    <w:rsid w:val="00124B4E"/>
    <w:rsid w:val="00125703"/>
    <w:rsid w:val="001257D2"/>
    <w:rsid w:val="00125D6F"/>
    <w:rsid w:val="00126239"/>
    <w:rsid w:val="001268C8"/>
    <w:rsid w:val="001268D4"/>
    <w:rsid w:val="00126CCA"/>
    <w:rsid w:val="00126EAD"/>
    <w:rsid w:val="00126EB9"/>
    <w:rsid w:val="00126FC2"/>
    <w:rsid w:val="0012755A"/>
    <w:rsid w:val="001276CA"/>
    <w:rsid w:val="0013019C"/>
    <w:rsid w:val="00131312"/>
    <w:rsid w:val="001318C3"/>
    <w:rsid w:val="00131978"/>
    <w:rsid w:val="00131A3B"/>
    <w:rsid w:val="0013223E"/>
    <w:rsid w:val="001327B8"/>
    <w:rsid w:val="00132990"/>
    <w:rsid w:val="001333E3"/>
    <w:rsid w:val="00133668"/>
    <w:rsid w:val="00133972"/>
    <w:rsid w:val="001346C3"/>
    <w:rsid w:val="001352B7"/>
    <w:rsid w:val="00135633"/>
    <w:rsid w:val="00135653"/>
    <w:rsid w:val="001369EC"/>
    <w:rsid w:val="00136C52"/>
    <w:rsid w:val="00136E63"/>
    <w:rsid w:val="00136F1D"/>
    <w:rsid w:val="00137436"/>
    <w:rsid w:val="001376D7"/>
    <w:rsid w:val="001379FC"/>
    <w:rsid w:val="00137B9B"/>
    <w:rsid w:val="00137E1E"/>
    <w:rsid w:val="00137FB5"/>
    <w:rsid w:val="00140652"/>
    <w:rsid w:val="001406CA"/>
    <w:rsid w:val="001408E3"/>
    <w:rsid w:val="00140A45"/>
    <w:rsid w:val="00141590"/>
    <w:rsid w:val="00141701"/>
    <w:rsid w:val="00141911"/>
    <w:rsid w:val="00141B39"/>
    <w:rsid w:val="00141BA0"/>
    <w:rsid w:val="00141C9C"/>
    <w:rsid w:val="001421FE"/>
    <w:rsid w:val="0014299C"/>
    <w:rsid w:val="00142C2E"/>
    <w:rsid w:val="00142CFE"/>
    <w:rsid w:val="00142D41"/>
    <w:rsid w:val="001432BD"/>
    <w:rsid w:val="00143659"/>
    <w:rsid w:val="001436BB"/>
    <w:rsid w:val="00143862"/>
    <w:rsid w:val="001440C6"/>
    <w:rsid w:val="00144482"/>
    <w:rsid w:val="00145132"/>
    <w:rsid w:val="0014529C"/>
    <w:rsid w:val="001454A2"/>
    <w:rsid w:val="001456BE"/>
    <w:rsid w:val="001458A4"/>
    <w:rsid w:val="00145DAA"/>
    <w:rsid w:val="00146D4F"/>
    <w:rsid w:val="00147381"/>
    <w:rsid w:val="00147408"/>
    <w:rsid w:val="001474B1"/>
    <w:rsid w:val="00147AD3"/>
    <w:rsid w:val="00147B19"/>
    <w:rsid w:val="0015035F"/>
    <w:rsid w:val="00150448"/>
    <w:rsid w:val="0015049F"/>
    <w:rsid w:val="001507E5"/>
    <w:rsid w:val="00150B3E"/>
    <w:rsid w:val="00150D77"/>
    <w:rsid w:val="00150F68"/>
    <w:rsid w:val="00151005"/>
    <w:rsid w:val="0015100C"/>
    <w:rsid w:val="001510D1"/>
    <w:rsid w:val="001511DD"/>
    <w:rsid w:val="001516D1"/>
    <w:rsid w:val="00152280"/>
    <w:rsid w:val="00152328"/>
    <w:rsid w:val="0015268A"/>
    <w:rsid w:val="00152EBD"/>
    <w:rsid w:val="00152EC1"/>
    <w:rsid w:val="00153078"/>
    <w:rsid w:val="00153344"/>
    <w:rsid w:val="00153597"/>
    <w:rsid w:val="0015375F"/>
    <w:rsid w:val="00153941"/>
    <w:rsid w:val="00153A93"/>
    <w:rsid w:val="00153E6C"/>
    <w:rsid w:val="00154183"/>
    <w:rsid w:val="001545ED"/>
    <w:rsid w:val="00154781"/>
    <w:rsid w:val="00154B67"/>
    <w:rsid w:val="00154E4C"/>
    <w:rsid w:val="00155C09"/>
    <w:rsid w:val="00155D98"/>
    <w:rsid w:val="0015602C"/>
    <w:rsid w:val="0015643C"/>
    <w:rsid w:val="00156781"/>
    <w:rsid w:val="00156917"/>
    <w:rsid w:val="00156EBC"/>
    <w:rsid w:val="00157167"/>
    <w:rsid w:val="00157C4C"/>
    <w:rsid w:val="001600D6"/>
    <w:rsid w:val="00160170"/>
    <w:rsid w:val="00160620"/>
    <w:rsid w:val="00160F16"/>
    <w:rsid w:val="00161295"/>
    <w:rsid w:val="001614A8"/>
    <w:rsid w:val="00161929"/>
    <w:rsid w:val="001619F0"/>
    <w:rsid w:val="00161AD5"/>
    <w:rsid w:val="00162155"/>
    <w:rsid w:val="00162D55"/>
    <w:rsid w:val="001634F9"/>
    <w:rsid w:val="00163CB6"/>
    <w:rsid w:val="00163E0D"/>
    <w:rsid w:val="00163F6A"/>
    <w:rsid w:val="0016429C"/>
    <w:rsid w:val="00164A39"/>
    <w:rsid w:val="0016528A"/>
    <w:rsid w:val="0016558D"/>
    <w:rsid w:val="0016597D"/>
    <w:rsid w:val="00165A6F"/>
    <w:rsid w:val="00165C78"/>
    <w:rsid w:val="001665A4"/>
    <w:rsid w:val="00166860"/>
    <w:rsid w:val="0016699E"/>
    <w:rsid w:val="00166A54"/>
    <w:rsid w:val="00166D73"/>
    <w:rsid w:val="001672E6"/>
    <w:rsid w:val="00167501"/>
    <w:rsid w:val="00170363"/>
    <w:rsid w:val="0017131E"/>
    <w:rsid w:val="00171C2D"/>
    <w:rsid w:val="001721A4"/>
    <w:rsid w:val="001721B0"/>
    <w:rsid w:val="00172582"/>
    <w:rsid w:val="001726AC"/>
    <w:rsid w:val="00172A29"/>
    <w:rsid w:val="00172A95"/>
    <w:rsid w:val="0017307E"/>
    <w:rsid w:val="00173430"/>
    <w:rsid w:val="001734F8"/>
    <w:rsid w:val="00173E1D"/>
    <w:rsid w:val="00173E52"/>
    <w:rsid w:val="001749EC"/>
    <w:rsid w:val="00174B7F"/>
    <w:rsid w:val="00174D74"/>
    <w:rsid w:val="0017575D"/>
    <w:rsid w:val="001760D7"/>
    <w:rsid w:val="001761D3"/>
    <w:rsid w:val="001762E3"/>
    <w:rsid w:val="00176C80"/>
    <w:rsid w:val="00176DA7"/>
    <w:rsid w:val="001772B4"/>
    <w:rsid w:val="001776B3"/>
    <w:rsid w:val="00177E47"/>
    <w:rsid w:val="001800D0"/>
    <w:rsid w:val="00180382"/>
    <w:rsid w:val="00180887"/>
    <w:rsid w:val="001808D9"/>
    <w:rsid w:val="00180B7A"/>
    <w:rsid w:val="00180EFD"/>
    <w:rsid w:val="00181669"/>
    <w:rsid w:val="001817B0"/>
    <w:rsid w:val="00181D1F"/>
    <w:rsid w:val="001820E3"/>
    <w:rsid w:val="001827CB"/>
    <w:rsid w:val="00182C57"/>
    <w:rsid w:val="00182D3C"/>
    <w:rsid w:val="00182FEF"/>
    <w:rsid w:val="00182FF1"/>
    <w:rsid w:val="00183697"/>
    <w:rsid w:val="00183A8D"/>
    <w:rsid w:val="00183B32"/>
    <w:rsid w:val="00183F28"/>
    <w:rsid w:val="001842EE"/>
    <w:rsid w:val="001842F0"/>
    <w:rsid w:val="00184381"/>
    <w:rsid w:val="001855F8"/>
    <w:rsid w:val="001857ED"/>
    <w:rsid w:val="00185A85"/>
    <w:rsid w:val="00185AFD"/>
    <w:rsid w:val="00185B94"/>
    <w:rsid w:val="00185C3B"/>
    <w:rsid w:val="00185FC7"/>
    <w:rsid w:val="0018628B"/>
    <w:rsid w:val="00186A2B"/>
    <w:rsid w:val="00186D29"/>
    <w:rsid w:val="00187815"/>
    <w:rsid w:val="001878E9"/>
    <w:rsid w:val="00187908"/>
    <w:rsid w:val="00187EAE"/>
    <w:rsid w:val="00187F68"/>
    <w:rsid w:val="00190668"/>
    <w:rsid w:val="0019098F"/>
    <w:rsid w:val="00190CFB"/>
    <w:rsid w:val="00190F04"/>
    <w:rsid w:val="001912D5"/>
    <w:rsid w:val="0019164E"/>
    <w:rsid w:val="001920BE"/>
    <w:rsid w:val="0019238D"/>
    <w:rsid w:val="001926AE"/>
    <w:rsid w:val="00192905"/>
    <w:rsid w:val="00193377"/>
    <w:rsid w:val="001937D9"/>
    <w:rsid w:val="00193912"/>
    <w:rsid w:val="00193D91"/>
    <w:rsid w:val="001940EE"/>
    <w:rsid w:val="001947E6"/>
    <w:rsid w:val="00195025"/>
    <w:rsid w:val="0019515D"/>
    <w:rsid w:val="001951B5"/>
    <w:rsid w:val="00195384"/>
    <w:rsid w:val="00195461"/>
    <w:rsid w:val="001956AF"/>
    <w:rsid w:val="00196130"/>
    <w:rsid w:val="0019661A"/>
    <w:rsid w:val="0019685C"/>
    <w:rsid w:val="00196A1B"/>
    <w:rsid w:val="00196F92"/>
    <w:rsid w:val="001973FB"/>
    <w:rsid w:val="0019740D"/>
    <w:rsid w:val="00197BBF"/>
    <w:rsid w:val="001A07E5"/>
    <w:rsid w:val="001A0CC3"/>
    <w:rsid w:val="001A129D"/>
    <w:rsid w:val="001A1824"/>
    <w:rsid w:val="001A18AE"/>
    <w:rsid w:val="001A1CB8"/>
    <w:rsid w:val="001A2024"/>
    <w:rsid w:val="001A2052"/>
    <w:rsid w:val="001A21FD"/>
    <w:rsid w:val="001A23B0"/>
    <w:rsid w:val="001A27BC"/>
    <w:rsid w:val="001A2974"/>
    <w:rsid w:val="001A3FDD"/>
    <w:rsid w:val="001A409E"/>
    <w:rsid w:val="001A439C"/>
    <w:rsid w:val="001A446B"/>
    <w:rsid w:val="001A4732"/>
    <w:rsid w:val="001A4E3B"/>
    <w:rsid w:val="001A5354"/>
    <w:rsid w:val="001A5611"/>
    <w:rsid w:val="001A56F3"/>
    <w:rsid w:val="001A5B2F"/>
    <w:rsid w:val="001A60DB"/>
    <w:rsid w:val="001A6432"/>
    <w:rsid w:val="001A6904"/>
    <w:rsid w:val="001A6BB7"/>
    <w:rsid w:val="001A7000"/>
    <w:rsid w:val="001A70C8"/>
    <w:rsid w:val="001A7416"/>
    <w:rsid w:val="001A745F"/>
    <w:rsid w:val="001A7594"/>
    <w:rsid w:val="001A79F7"/>
    <w:rsid w:val="001A7B7F"/>
    <w:rsid w:val="001A7E00"/>
    <w:rsid w:val="001B00ED"/>
    <w:rsid w:val="001B0462"/>
    <w:rsid w:val="001B0BBF"/>
    <w:rsid w:val="001B12F7"/>
    <w:rsid w:val="001B1BA7"/>
    <w:rsid w:val="001B27AA"/>
    <w:rsid w:val="001B2F69"/>
    <w:rsid w:val="001B33A8"/>
    <w:rsid w:val="001B3484"/>
    <w:rsid w:val="001B3F05"/>
    <w:rsid w:val="001B4E1C"/>
    <w:rsid w:val="001B508E"/>
    <w:rsid w:val="001B51E2"/>
    <w:rsid w:val="001B5CC6"/>
    <w:rsid w:val="001B5F73"/>
    <w:rsid w:val="001B6559"/>
    <w:rsid w:val="001B6964"/>
    <w:rsid w:val="001B6DB4"/>
    <w:rsid w:val="001B6E6E"/>
    <w:rsid w:val="001C046A"/>
    <w:rsid w:val="001C0479"/>
    <w:rsid w:val="001C0535"/>
    <w:rsid w:val="001C0E89"/>
    <w:rsid w:val="001C13D1"/>
    <w:rsid w:val="001C1404"/>
    <w:rsid w:val="001C1706"/>
    <w:rsid w:val="001C19DB"/>
    <w:rsid w:val="001C1D9F"/>
    <w:rsid w:val="001C1DA8"/>
    <w:rsid w:val="001C22AF"/>
    <w:rsid w:val="001C26ED"/>
    <w:rsid w:val="001C2732"/>
    <w:rsid w:val="001C29A9"/>
    <w:rsid w:val="001C2A18"/>
    <w:rsid w:val="001C2BA8"/>
    <w:rsid w:val="001C30D6"/>
    <w:rsid w:val="001C37EB"/>
    <w:rsid w:val="001C3DB1"/>
    <w:rsid w:val="001C4417"/>
    <w:rsid w:val="001C44E9"/>
    <w:rsid w:val="001C4E4E"/>
    <w:rsid w:val="001C50F0"/>
    <w:rsid w:val="001C5115"/>
    <w:rsid w:val="001C51BA"/>
    <w:rsid w:val="001C523B"/>
    <w:rsid w:val="001C5787"/>
    <w:rsid w:val="001C59FB"/>
    <w:rsid w:val="001C5CB2"/>
    <w:rsid w:val="001C6301"/>
    <w:rsid w:val="001C6F31"/>
    <w:rsid w:val="001C7171"/>
    <w:rsid w:val="001C788A"/>
    <w:rsid w:val="001C7A83"/>
    <w:rsid w:val="001C7E30"/>
    <w:rsid w:val="001D006E"/>
    <w:rsid w:val="001D042F"/>
    <w:rsid w:val="001D112C"/>
    <w:rsid w:val="001D170B"/>
    <w:rsid w:val="001D1B15"/>
    <w:rsid w:val="001D20CB"/>
    <w:rsid w:val="001D345B"/>
    <w:rsid w:val="001D385F"/>
    <w:rsid w:val="001D3968"/>
    <w:rsid w:val="001D3A38"/>
    <w:rsid w:val="001D40CE"/>
    <w:rsid w:val="001D4A37"/>
    <w:rsid w:val="001D4B56"/>
    <w:rsid w:val="001D4BC3"/>
    <w:rsid w:val="001D500E"/>
    <w:rsid w:val="001D586D"/>
    <w:rsid w:val="001D6033"/>
    <w:rsid w:val="001D6132"/>
    <w:rsid w:val="001D6610"/>
    <w:rsid w:val="001D7E7E"/>
    <w:rsid w:val="001D7FC0"/>
    <w:rsid w:val="001E000C"/>
    <w:rsid w:val="001E00A7"/>
    <w:rsid w:val="001E01A2"/>
    <w:rsid w:val="001E0F1E"/>
    <w:rsid w:val="001E10AA"/>
    <w:rsid w:val="001E1450"/>
    <w:rsid w:val="001E177E"/>
    <w:rsid w:val="001E1A9E"/>
    <w:rsid w:val="001E2151"/>
    <w:rsid w:val="001E21DF"/>
    <w:rsid w:val="001E2884"/>
    <w:rsid w:val="001E302D"/>
    <w:rsid w:val="001E3068"/>
    <w:rsid w:val="001E3093"/>
    <w:rsid w:val="001E30B0"/>
    <w:rsid w:val="001E3831"/>
    <w:rsid w:val="001E3C3D"/>
    <w:rsid w:val="001E3E93"/>
    <w:rsid w:val="001E3FA6"/>
    <w:rsid w:val="001E41F3"/>
    <w:rsid w:val="001E445B"/>
    <w:rsid w:val="001E4618"/>
    <w:rsid w:val="001E4832"/>
    <w:rsid w:val="001E4F4B"/>
    <w:rsid w:val="001E5056"/>
    <w:rsid w:val="001E6772"/>
    <w:rsid w:val="001E68FC"/>
    <w:rsid w:val="001E6AAF"/>
    <w:rsid w:val="001E6CD9"/>
    <w:rsid w:val="001E7311"/>
    <w:rsid w:val="001E7681"/>
    <w:rsid w:val="001E7814"/>
    <w:rsid w:val="001F1044"/>
    <w:rsid w:val="001F15CE"/>
    <w:rsid w:val="001F1E3B"/>
    <w:rsid w:val="001F1FB0"/>
    <w:rsid w:val="001F2C2A"/>
    <w:rsid w:val="001F3824"/>
    <w:rsid w:val="001F3E22"/>
    <w:rsid w:val="001F40CE"/>
    <w:rsid w:val="001F42B0"/>
    <w:rsid w:val="001F47B9"/>
    <w:rsid w:val="001F4CC0"/>
    <w:rsid w:val="001F5125"/>
    <w:rsid w:val="001F5CBC"/>
    <w:rsid w:val="001F5FF7"/>
    <w:rsid w:val="001F6066"/>
    <w:rsid w:val="001F6168"/>
    <w:rsid w:val="001F67D2"/>
    <w:rsid w:val="001F68BF"/>
    <w:rsid w:val="001F69C0"/>
    <w:rsid w:val="001F77FD"/>
    <w:rsid w:val="001F795D"/>
    <w:rsid w:val="001F797C"/>
    <w:rsid w:val="001F7AE1"/>
    <w:rsid w:val="001F7C6D"/>
    <w:rsid w:val="0020003F"/>
    <w:rsid w:val="00200350"/>
    <w:rsid w:val="00200414"/>
    <w:rsid w:val="00200762"/>
    <w:rsid w:val="00200B29"/>
    <w:rsid w:val="00200C70"/>
    <w:rsid w:val="00200D4B"/>
    <w:rsid w:val="00201CDB"/>
    <w:rsid w:val="00202745"/>
    <w:rsid w:val="0020285D"/>
    <w:rsid w:val="00202F44"/>
    <w:rsid w:val="00203389"/>
    <w:rsid w:val="002035FF"/>
    <w:rsid w:val="0020376D"/>
    <w:rsid w:val="0020396D"/>
    <w:rsid w:val="0020495F"/>
    <w:rsid w:val="0020538A"/>
    <w:rsid w:val="002058F7"/>
    <w:rsid w:val="00205A82"/>
    <w:rsid w:val="002061B5"/>
    <w:rsid w:val="00206216"/>
    <w:rsid w:val="002062D4"/>
    <w:rsid w:val="002065CF"/>
    <w:rsid w:val="00206B8D"/>
    <w:rsid w:val="00206F90"/>
    <w:rsid w:val="002071C1"/>
    <w:rsid w:val="002077A9"/>
    <w:rsid w:val="0021002B"/>
    <w:rsid w:val="00210BC4"/>
    <w:rsid w:val="00210E3C"/>
    <w:rsid w:val="0021159F"/>
    <w:rsid w:val="0021170A"/>
    <w:rsid w:val="00211CCA"/>
    <w:rsid w:val="00211DCB"/>
    <w:rsid w:val="0021225A"/>
    <w:rsid w:val="00212AC2"/>
    <w:rsid w:val="00212AE6"/>
    <w:rsid w:val="00213540"/>
    <w:rsid w:val="00213BF8"/>
    <w:rsid w:val="00214B03"/>
    <w:rsid w:val="002150E8"/>
    <w:rsid w:val="002157F6"/>
    <w:rsid w:val="0021648D"/>
    <w:rsid w:val="002165F3"/>
    <w:rsid w:val="00216C45"/>
    <w:rsid w:val="00216EA5"/>
    <w:rsid w:val="00217537"/>
    <w:rsid w:val="002178E3"/>
    <w:rsid w:val="00217CE3"/>
    <w:rsid w:val="00217D0D"/>
    <w:rsid w:val="002201EA"/>
    <w:rsid w:val="00221280"/>
    <w:rsid w:val="002216B8"/>
    <w:rsid w:val="00221793"/>
    <w:rsid w:val="00221CCA"/>
    <w:rsid w:val="00221EA8"/>
    <w:rsid w:val="00221EAB"/>
    <w:rsid w:val="00222371"/>
    <w:rsid w:val="00222443"/>
    <w:rsid w:val="00222C03"/>
    <w:rsid w:val="002239B0"/>
    <w:rsid w:val="00224D6A"/>
    <w:rsid w:val="002251BD"/>
    <w:rsid w:val="0022547F"/>
    <w:rsid w:val="0022558A"/>
    <w:rsid w:val="00225679"/>
    <w:rsid w:val="00225680"/>
    <w:rsid w:val="00225707"/>
    <w:rsid w:val="00226453"/>
    <w:rsid w:val="00226602"/>
    <w:rsid w:val="00226610"/>
    <w:rsid w:val="00226DDB"/>
    <w:rsid w:val="00226E2E"/>
    <w:rsid w:val="00227459"/>
    <w:rsid w:val="00227498"/>
    <w:rsid w:val="00227F04"/>
    <w:rsid w:val="0023025C"/>
    <w:rsid w:val="00230DDD"/>
    <w:rsid w:val="00230EF9"/>
    <w:rsid w:val="00231138"/>
    <w:rsid w:val="002312DE"/>
    <w:rsid w:val="002316E8"/>
    <w:rsid w:val="00231CAA"/>
    <w:rsid w:val="0023235D"/>
    <w:rsid w:val="002331A7"/>
    <w:rsid w:val="002334C6"/>
    <w:rsid w:val="00233D8D"/>
    <w:rsid w:val="00233E01"/>
    <w:rsid w:val="0023428F"/>
    <w:rsid w:val="00234393"/>
    <w:rsid w:val="00234898"/>
    <w:rsid w:val="00234CF8"/>
    <w:rsid w:val="00235031"/>
    <w:rsid w:val="00235037"/>
    <w:rsid w:val="00235165"/>
    <w:rsid w:val="0023519E"/>
    <w:rsid w:val="00235227"/>
    <w:rsid w:val="002356BB"/>
    <w:rsid w:val="00235F3E"/>
    <w:rsid w:val="00236263"/>
    <w:rsid w:val="0023642D"/>
    <w:rsid w:val="00236927"/>
    <w:rsid w:val="00236FB3"/>
    <w:rsid w:val="00237414"/>
    <w:rsid w:val="00237DF9"/>
    <w:rsid w:val="00237E80"/>
    <w:rsid w:val="00240C52"/>
    <w:rsid w:val="00240F42"/>
    <w:rsid w:val="00240FFC"/>
    <w:rsid w:val="002412A4"/>
    <w:rsid w:val="002414E9"/>
    <w:rsid w:val="00241A39"/>
    <w:rsid w:val="00242057"/>
    <w:rsid w:val="0024207B"/>
    <w:rsid w:val="00242324"/>
    <w:rsid w:val="002431DA"/>
    <w:rsid w:val="002435B5"/>
    <w:rsid w:val="002436D7"/>
    <w:rsid w:val="0024466A"/>
    <w:rsid w:val="00244C25"/>
    <w:rsid w:val="00245157"/>
    <w:rsid w:val="002456DE"/>
    <w:rsid w:val="00245A14"/>
    <w:rsid w:val="002463E7"/>
    <w:rsid w:val="002468A6"/>
    <w:rsid w:val="00246BDE"/>
    <w:rsid w:val="00246DA9"/>
    <w:rsid w:val="002475E9"/>
    <w:rsid w:val="00247CD9"/>
    <w:rsid w:val="00250AB9"/>
    <w:rsid w:val="00250E8D"/>
    <w:rsid w:val="00250FB7"/>
    <w:rsid w:val="00250FC3"/>
    <w:rsid w:val="0025147C"/>
    <w:rsid w:val="0025185A"/>
    <w:rsid w:val="00251C6D"/>
    <w:rsid w:val="00251E9F"/>
    <w:rsid w:val="002521C1"/>
    <w:rsid w:val="0025227A"/>
    <w:rsid w:val="0025235B"/>
    <w:rsid w:val="00252745"/>
    <w:rsid w:val="00252825"/>
    <w:rsid w:val="00252A10"/>
    <w:rsid w:val="00252CC2"/>
    <w:rsid w:val="00252E61"/>
    <w:rsid w:val="00252EC0"/>
    <w:rsid w:val="00253BB4"/>
    <w:rsid w:val="00253C84"/>
    <w:rsid w:val="00253DB0"/>
    <w:rsid w:val="00253DEC"/>
    <w:rsid w:val="00254278"/>
    <w:rsid w:val="00254963"/>
    <w:rsid w:val="00254997"/>
    <w:rsid w:val="00254E56"/>
    <w:rsid w:val="00254FB1"/>
    <w:rsid w:val="002558B7"/>
    <w:rsid w:val="00255B12"/>
    <w:rsid w:val="00255B9F"/>
    <w:rsid w:val="00255E20"/>
    <w:rsid w:val="0025636B"/>
    <w:rsid w:val="0025645C"/>
    <w:rsid w:val="002567BB"/>
    <w:rsid w:val="00256C14"/>
    <w:rsid w:val="00256FC2"/>
    <w:rsid w:val="00257231"/>
    <w:rsid w:val="0025793B"/>
    <w:rsid w:val="00257C5E"/>
    <w:rsid w:val="00257EFE"/>
    <w:rsid w:val="002602BD"/>
    <w:rsid w:val="002604BF"/>
    <w:rsid w:val="00260CBF"/>
    <w:rsid w:val="00260F7C"/>
    <w:rsid w:val="002612FC"/>
    <w:rsid w:val="00261339"/>
    <w:rsid w:val="00261D75"/>
    <w:rsid w:val="00261E8E"/>
    <w:rsid w:val="002623AB"/>
    <w:rsid w:val="002623FE"/>
    <w:rsid w:val="00262536"/>
    <w:rsid w:val="0026276B"/>
    <w:rsid w:val="00262786"/>
    <w:rsid w:val="002627B5"/>
    <w:rsid w:val="002627FF"/>
    <w:rsid w:val="00262D2C"/>
    <w:rsid w:val="00262E4F"/>
    <w:rsid w:val="002634D1"/>
    <w:rsid w:val="002638CE"/>
    <w:rsid w:val="00263B43"/>
    <w:rsid w:val="00264D3C"/>
    <w:rsid w:val="002658AB"/>
    <w:rsid w:val="00265B96"/>
    <w:rsid w:val="00265C8A"/>
    <w:rsid w:val="00265DE2"/>
    <w:rsid w:val="00265ED7"/>
    <w:rsid w:val="002662B7"/>
    <w:rsid w:val="00266557"/>
    <w:rsid w:val="002666F8"/>
    <w:rsid w:val="00266A3E"/>
    <w:rsid w:val="00266B2A"/>
    <w:rsid w:val="00266C33"/>
    <w:rsid w:val="002674DE"/>
    <w:rsid w:val="002679A8"/>
    <w:rsid w:val="00270155"/>
    <w:rsid w:val="0027034F"/>
    <w:rsid w:val="002705D1"/>
    <w:rsid w:val="00270697"/>
    <w:rsid w:val="00270908"/>
    <w:rsid w:val="00270957"/>
    <w:rsid w:val="00271109"/>
    <w:rsid w:val="0027142A"/>
    <w:rsid w:val="0027163C"/>
    <w:rsid w:val="0027176C"/>
    <w:rsid w:val="00271927"/>
    <w:rsid w:val="00271CB9"/>
    <w:rsid w:val="00271D0A"/>
    <w:rsid w:val="002720F6"/>
    <w:rsid w:val="0027220B"/>
    <w:rsid w:val="00273810"/>
    <w:rsid w:val="00273A18"/>
    <w:rsid w:val="002740B6"/>
    <w:rsid w:val="002743AD"/>
    <w:rsid w:val="00274467"/>
    <w:rsid w:val="002746F3"/>
    <w:rsid w:val="00274A37"/>
    <w:rsid w:val="00274B72"/>
    <w:rsid w:val="0027545A"/>
    <w:rsid w:val="00275D12"/>
    <w:rsid w:val="002762F3"/>
    <w:rsid w:val="00276549"/>
    <w:rsid w:val="00276658"/>
    <w:rsid w:val="00276778"/>
    <w:rsid w:val="0027683E"/>
    <w:rsid w:val="00276CFD"/>
    <w:rsid w:val="00276FF9"/>
    <w:rsid w:val="002771F3"/>
    <w:rsid w:val="0027720D"/>
    <w:rsid w:val="00277301"/>
    <w:rsid w:val="00277F64"/>
    <w:rsid w:val="002801CF"/>
    <w:rsid w:val="00280203"/>
    <w:rsid w:val="002806B0"/>
    <w:rsid w:val="00280A66"/>
    <w:rsid w:val="00281CBF"/>
    <w:rsid w:val="0028200B"/>
    <w:rsid w:val="002827FC"/>
    <w:rsid w:val="00282E6A"/>
    <w:rsid w:val="00282EDB"/>
    <w:rsid w:val="00282EDF"/>
    <w:rsid w:val="002830CA"/>
    <w:rsid w:val="00283507"/>
    <w:rsid w:val="002835E0"/>
    <w:rsid w:val="00283F2E"/>
    <w:rsid w:val="00284CE5"/>
    <w:rsid w:val="00284CF3"/>
    <w:rsid w:val="00285A54"/>
    <w:rsid w:val="002861C4"/>
    <w:rsid w:val="00286984"/>
    <w:rsid w:val="00286EFD"/>
    <w:rsid w:val="002876C3"/>
    <w:rsid w:val="00287C98"/>
    <w:rsid w:val="00287CF9"/>
    <w:rsid w:val="0029035B"/>
    <w:rsid w:val="00290DDB"/>
    <w:rsid w:val="002910BA"/>
    <w:rsid w:val="00291597"/>
    <w:rsid w:val="0029198C"/>
    <w:rsid w:val="00291A2A"/>
    <w:rsid w:val="00291B7F"/>
    <w:rsid w:val="002921A3"/>
    <w:rsid w:val="00293112"/>
    <w:rsid w:val="00293168"/>
    <w:rsid w:val="002932F1"/>
    <w:rsid w:val="00293AEF"/>
    <w:rsid w:val="00293BD5"/>
    <w:rsid w:val="00294026"/>
    <w:rsid w:val="00294D90"/>
    <w:rsid w:val="00295759"/>
    <w:rsid w:val="0029593E"/>
    <w:rsid w:val="00295976"/>
    <w:rsid w:val="00295FF1"/>
    <w:rsid w:val="00296723"/>
    <w:rsid w:val="0029674B"/>
    <w:rsid w:val="0029686D"/>
    <w:rsid w:val="0029690D"/>
    <w:rsid w:val="00296BB9"/>
    <w:rsid w:val="00296D8D"/>
    <w:rsid w:val="00296F22"/>
    <w:rsid w:val="0029787B"/>
    <w:rsid w:val="002979A3"/>
    <w:rsid w:val="002979F1"/>
    <w:rsid w:val="00297BF5"/>
    <w:rsid w:val="00297E7C"/>
    <w:rsid w:val="002A0228"/>
    <w:rsid w:val="002A033E"/>
    <w:rsid w:val="002A0A20"/>
    <w:rsid w:val="002A1565"/>
    <w:rsid w:val="002A16AB"/>
    <w:rsid w:val="002A1ACE"/>
    <w:rsid w:val="002A1BA9"/>
    <w:rsid w:val="002A1EBD"/>
    <w:rsid w:val="002A226A"/>
    <w:rsid w:val="002A2ED4"/>
    <w:rsid w:val="002A33E4"/>
    <w:rsid w:val="002A34C4"/>
    <w:rsid w:val="002A38E2"/>
    <w:rsid w:val="002A4407"/>
    <w:rsid w:val="002A4455"/>
    <w:rsid w:val="002A446C"/>
    <w:rsid w:val="002A4A87"/>
    <w:rsid w:val="002A4B4E"/>
    <w:rsid w:val="002A5546"/>
    <w:rsid w:val="002A5567"/>
    <w:rsid w:val="002A5593"/>
    <w:rsid w:val="002A5CDB"/>
    <w:rsid w:val="002A5F1E"/>
    <w:rsid w:val="002A66CF"/>
    <w:rsid w:val="002A6C56"/>
    <w:rsid w:val="002A70FE"/>
    <w:rsid w:val="002A76EE"/>
    <w:rsid w:val="002A78A1"/>
    <w:rsid w:val="002B0D27"/>
    <w:rsid w:val="002B0D9B"/>
    <w:rsid w:val="002B1061"/>
    <w:rsid w:val="002B1070"/>
    <w:rsid w:val="002B1289"/>
    <w:rsid w:val="002B1BED"/>
    <w:rsid w:val="002B2482"/>
    <w:rsid w:val="002B2953"/>
    <w:rsid w:val="002B2CC4"/>
    <w:rsid w:val="002B2CEB"/>
    <w:rsid w:val="002B2D6E"/>
    <w:rsid w:val="002B2F1B"/>
    <w:rsid w:val="002B30B8"/>
    <w:rsid w:val="002B3324"/>
    <w:rsid w:val="002B3532"/>
    <w:rsid w:val="002B361D"/>
    <w:rsid w:val="002B381D"/>
    <w:rsid w:val="002B38C1"/>
    <w:rsid w:val="002B3AAF"/>
    <w:rsid w:val="002B3EF1"/>
    <w:rsid w:val="002B4011"/>
    <w:rsid w:val="002B410B"/>
    <w:rsid w:val="002B4402"/>
    <w:rsid w:val="002B4425"/>
    <w:rsid w:val="002B4B2B"/>
    <w:rsid w:val="002B502C"/>
    <w:rsid w:val="002B50A2"/>
    <w:rsid w:val="002B50A7"/>
    <w:rsid w:val="002B6418"/>
    <w:rsid w:val="002B6A47"/>
    <w:rsid w:val="002B714E"/>
    <w:rsid w:val="002B726E"/>
    <w:rsid w:val="002B7BC3"/>
    <w:rsid w:val="002B7D26"/>
    <w:rsid w:val="002B7FC6"/>
    <w:rsid w:val="002C107A"/>
    <w:rsid w:val="002C129C"/>
    <w:rsid w:val="002C1DA6"/>
    <w:rsid w:val="002C22F9"/>
    <w:rsid w:val="002C28C7"/>
    <w:rsid w:val="002C2BED"/>
    <w:rsid w:val="002C327D"/>
    <w:rsid w:val="002C362E"/>
    <w:rsid w:val="002C3644"/>
    <w:rsid w:val="002C3949"/>
    <w:rsid w:val="002C3D11"/>
    <w:rsid w:val="002C40FA"/>
    <w:rsid w:val="002C4973"/>
    <w:rsid w:val="002C4EE1"/>
    <w:rsid w:val="002C5735"/>
    <w:rsid w:val="002C59C1"/>
    <w:rsid w:val="002C5A0A"/>
    <w:rsid w:val="002C6161"/>
    <w:rsid w:val="002C65AB"/>
    <w:rsid w:val="002C6698"/>
    <w:rsid w:val="002C6873"/>
    <w:rsid w:val="002C7094"/>
    <w:rsid w:val="002C78CA"/>
    <w:rsid w:val="002C7CC6"/>
    <w:rsid w:val="002C7E35"/>
    <w:rsid w:val="002D0490"/>
    <w:rsid w:val="002D0DF2"/>
    <w:rsid w:val="002D0E97"/>
    <w:rsid w:val="002D10E4"/>
    <w:rsid w:val="002D177B"/>
    <w:rsid w:val="002D1842"/>
    <w:rsid w:val="002D19B9"/>
    <w:rsid w:val="002D1C25"/>
    <w:rsid w:val="002D1E39"/>
    <w:rsid w:val="002D235D"/>
    <w:rsid w:val="002D2989"/>
    <w:rsid w:val="002D2B7D"/>
    <w:rsid w:val="002D3392"/>
    <w:rsid w:val="002D3666"/>
    <w:rsid w:val="002D385F"/>
    <w:rsid w:val="002D38EB"/>
    <w:rsid w:val="002D3907"/>
    <w:rsid w:val="002D3FB9"/>
    <w:rsid w:val="002D42DA"/>
    <w:rsid w:val="002D470F"/>
    <w:rsid w:val="002D4823"/>
    <w:rsid w:val="002D50FC"/>
    <w:rsid w:val="002D529E"/>
    <w:rsid w:val="002D5485"/>
    <w:rsid w:val="002D55CE"/>
    <w:rsid w:val="002D5CA1"/>
    <w:rsid w:val="002D5CCC"/>
    <w:rsid w:val="002D6D74"/>
    <w:rsid w:val="002D6EE7"/>
    <w:rsid w:val="002D728E"/>
    <w:rsid w:val="002D74BB"/>
    <w:rsid w:val="002E0D59"/>
    <w:rsid w:val="002E1368"/>
    <w:rsid w:val="002E1881"/>
    <w:rsid w:val="002E18FC"/>
    <w:rsid w:val="002E19FF"/>
    <w:rsid w:val="002E1DD0"/>
    <w:rsid w:val="002E1EFC"/>
    <w:rsid w:val="002E221E"/>
    <w:rsid w:val="002E2BEA"/>
    <w:rsid w:val="002E2F57"/>
    <w:rsid w:val="002E2FB1"/>
    <w:rsid w:val="002E3305"/>
    <w:rsid w:val="002E3531"/>
    <w:rsid w:val="002E399F"/>
    <w:rsid w:val="002E3A19"/>
    <w:rsid w:val="002E3AFC"/>
    <w:rsid w:val="002E3CE3"/>
    <w:rsid w:val="002E3E19"/>
    <w:rsid w:val="002E4193"/>
    <w:rsid w:val="002E45A3"/>
    <w:rsid w:val="002E51FC"/>
    <w:rsid w:val="002E56FE"/>
    <w:rsid w:val="002E589F"/>
    <w:rsid w:val="002E5D22"/>
    <w:rsid w:val="002E5D89"/>
    <w:rsid w:val="002E60E0"/>
    <w:rsid w:val="002E6768"/>
    <w:rsid w:val="002E6822"/>
    <w:rsid w:val="002E686D"/>
    <w:rsid w:val="002E6D01"/>
    <w:rsid w:val="002E6F2B"/>
    <w:rsid w:val="002E7A4C"/>
    <w:rsid w:val="002E7AA7"/>
    <w:rsid w:val="002E7B8C"/>
    <w:rsid w:val="002E7BD8"/>
    <w:rsid w:val="002E7C27"/>
    <w:rsid w:val="002F07D7"/>
    <w:rsid w:val="002F0DEF"/>
    <w:rsid w:val="002F230E"/>
    <w:rsid w:val="002F29CF"/>
    <w:rsid w:val="002F33E7"/>
    <w:rsid w:val="002F37D6"/>
    <w:rsid w:val="002F3A9B"/>
    <w:rsid w:val="002F4BBD"/>
    <w:rsid w:val="002F4F8A"/>
    <w:rsid w:val="002F52F4"/>
    <w:rsid w:val="002F59E1"/>
    <w:rsid w:val="002F5E8F"/>
    <w:rsid w:val="002F64AA"/>
    <w:rsid w:val="002F66B2"/>
    <w:rsid w:val="002F68A7"/>
    <w:rsid w:val="002F6A21"/>
    <w:rsid w:val="002F6A46"/>
    <w:rsid w:val="002F7413"/>
    <w:rsid w:val="002F7610"/>
    <w:rsid w:val="002F7FB9"/>
    <w:rsid w:val="003009E1"/>
    <w:rsid w:val="0030102E"/>
    <w:rsid w:val="0030114D"/>
    <w:rsid w:val="003014D9"/>
    <w:rsid w:val="00301AEB"/>
    <w:rsid w:val="0030212F"/>
    <w:rsid w:val="003026A5"/>
    <w:rsid w:val="00302917"/>
    <w:rsid w:val="00302B8F"/>
    <w:rsid w:val="00302FF5"/>
    <w:rsid w:val="003036F4"/>
    <w:rsid w:val="00303777"/>
    <w:rsid w:val="003038EB"/>
    <w:rsid w:val="00303E72"/>
    <w:rsid w:val="003042D9"/>
    <w:rsid w:val="003044F7"/>
    <w:rsid w:val="003050F7"/>
    <w:rsid w:val="00305505"/>
    <w:rsid w:val="00305511"/>
    <w:rsid w:val="00305560"/>
    <w:rsid w:val="003057D1"/>
    <w:rsid w:val="00305DFF"/>
    <w:rsid w:val="00305E37"/>
    <w:rsid w:val="003060F4"/>
    <w:rsid w:val="00306114"/>
    <w:rsid w:val="00306404"/>
    <w:rsid w:val="003065B7"/>
    <w:rsid w:val="00306F4C"/>
    <w:rsid w:val="00307233"/>
    <w:rsid w:val="00307528"/>
    <w:rsid w:val="00307D2B"/>
    <w:rsid w:val="00307F15"/>
    <w:rsid w:val="00307F78"/>
    <w:rsid w:val="00310032"/>
    <w:rsid w:val="00312329"/>
    <w:rsid w:val="0031259C"/>
    <w:rsid w:val="003128D6"/>
    <w:rsid w:val="00313025"/>
    <w:rsid w:val="00313690"/>
    <w:rsid w:val="003138C4"/>
    <w:rsid w:val="00313D7D"/>
    <w:rsid w:val="00315127"/>
    <w:rsid w:val="00315138"/>
    <w:rsid w:val="0031533F"/>
    <w:rsid w:val="00315551"/>
    <w:rsid w:val="003157DC"/>
    <w:rsid w:val="00315A5C"/>
    <w:rsid w:val="00315B37"/>
    <w:rsid w:val="00315CE9"/>
    <w:rsid w:val="00315D2E"/>
    <w:rsid w:val="003161AC"/>
    <w:rsid w:val="0031686B"/>
    <w:rsid w:val="003168FC"/>
    <w:rsid w:val="00316BC4"/>
    <w:rsid w:val="0031740C"/>
    <w:rsid w:val="003175B5"/>
    <w:rsid w:val="00317C3D"/>
    <w:rsid w:val="00317CFC"/>
    <w:rsid w:val="00317EBA"/>
    <w:rsid w:val="0032080E"/>
    <w:rsid w:val="00320934"/>
    <w:rsid w:val="00320A15"/>
    <w:rsid w:val="00320BBB"/>
    <w:rsid w:val="003212E5"/>
    <w:rsid w:val="0032174E"/>
    <w:rsid w:val="00321F79"/>
    <w:rsid w:val="0032236C"/>
    <w:rsid w:val="00322F84"/>
    <w:rsid w:val="00323216"/>
    <w:rsid w:val="00323BF8"/>
    <w:rsid w:val="003248D7"/>
    <w:rsid w:val="00325A32"/>
    <w:rsid w:val="00326592"/>
    <w:rsid w:val="00326D5F"/>
    <w:rsid w:val="00327C0A"/>
    <w:rsid w:val="00327CA3"/>
    <w:rsid w:val="00327D25"/>
    <w:rsid w:val="00327FD5"/>
    <w:rsid w:val="00330196"/>
    <w:rsid w:val="00330492"/>
    <w:rsid w:val="00330ADE"/>
    <w:rsid w:val="00331046"/>
    <w:rsid w:val="0033186E"/>
    <w:rsid w:val="0033200F"/>
    <w:rsid w:val="003323AC"/>
    <w:rsid w:val="00332807"/>
    <w:rsid w:val="00332B8F"/>
    <w:rsid w:val="00332C6A"/>
    <w:rsid w:val="00333052"/>
    <w:rsid w:val="00333302"/>
    <w:rsid w:val="00333627"/>
    <w:rsid w:val="00333F00"/>
    <w:rsid w:val="003344E5"/>
    <w:rsid w:val="00334A56"/>
    <w:rsid w:val="00334AC3"/>
    <w:rsid w:val="00334B47"/>
    <w:rsid w:val="00334BF6"/>
    <w:rsid w:val="00334E45"/>
    <w:rsid w:val="00335182"/>
    <w:rsid w:val="003353AD"/>
    <w:rsid w:val="003356A5"/>
    <w:rsid w:val="00335A1C"/>
    <w:rsid w:val="00335B27"/>
    <w:rsid w:val="00335CA2"/>
    <w:rsid w:val="00336119"/>
    <w:rsid w:val="0033613D"/>
    <w:rsid w:val="003363C0"/>
    <w:rsid w:val="00337039"/>
    <w:rsid w:val="00337ACB"/>
    <w:rsid w:val="00337C42"/>
    <w:rsid w:val="00337F8C"/>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36D4"/>
    <w:rsid w:val="00344389"/>
    <w:rsid w:val="003443E0"/>
    <w:rsid w:val="00345007"/>
    <w:rsid w:val="0034530B"/>
    <w:rsid w:val="00345569"/>
    <w:rsid w:val="00345615"/>
    <w:rsid w:val="00345CF5"/>
    <w:rsid w:val="00346016"/>
    <w:rsid w:val="0034621A"/>
    <w:rsid w:val="0034647A"/>
    <w:rsid w:val="00346638"/>
    <w:rsid w:val="00346769"/>
    <w:rsid w:val="00346796"/>
    <w:rsid w:val="00346810"/>
    <w:rsid w:val="00346C43"/>
    <w:rsid w:val="00346F69"/>
    <w:rsid w:val="0034718A"/>
    <w:rsid w:val="00347C0A"/>
    <w:rsid w:val="00347CC4"/>
    <w:rsid w:val="003501F0"/>
    <w:rsid w:val="0035086F"/>
    <w:rsid w:val="003509AB"/>
    <w:rsid w:val="00350B61"/>
    <w:rsid w:val="00350D13"/>
    <w:rsid w:val="00350FFE"/>
    <w:rsid w:val="00351034"/>
    <w:rsid w:val="0035114E"/>
    <w:rsid w:val="0035148C"/>
    <w:rsid w:val="003515AC"/>
    <w:rsid w:val="00351856"/>
    <w:rsid w:val="00351CB5"/>
    <w:rsid w:val="00351D02"/>
    <w:rsid w:val="0035211B"/>
    <w:rsid w:val="003524BF"/>
    <w:rsid w:val="0035333D"/>
    <w:rsid w:val="0035359A"/>
    <w:rsid w:val="00353C0E"/>
    <w:rsid w:val="00353CE5"/>
    <w:rsid w:val="00353D0D"/>
    <w:rsid w:val="00354378"/>
    <w:rsid w:val="00354883"/>
    <w:rsid w:val="00354D03"/>
    <w:rsid w:val="00354F51"/>
    <w:rsid w:val="0035531E"/>
    <w:rsid w:val="003560D1"/>
    <w:rsid w:val="003561F8"/>
    <w:rsid w:val="00356845"/>
    <w:rsid w:val="00356A84"/>
    <w:rsid w:val="00356B36"/>
    <w:rsid w:val="0035731B"/>
    <w:rsid w:val="003573F2"/>
    <w:rsid w:val="003577DF"/>
    <w:rsid w:val="003577F9"/>
    <w:rsid w:val="00360085"/>
    <w:rsid w:val="0036029D"/>
    <w:rsid w:val="00360378"/>
    <w:rsid w:val="003605C3"/>
    <w:rsid w:val="00360731"/>
    <w:rsid w:val="003607EB"/>
    <w:rsid w:val="00360C0B"/>
    <w:rsid w:val="00360C50"/>
    <w:rsid w:val="00360E97"/>
    <w:rsid w:val="00360EAE"/>
    <w:rsid w:val="00360F96"/>
    <w:rsid w:val="003610C8"/>
    <w:rsid w:val="003615AC"/>
    <w:rsid w:val="00361F5A"/>
    <w:rsid w:val="00361F95"/>
    <w:rsid w:val="00361FA6"/>
    <w:rsid w:val="003621E2"/>
    <w:rsid w:val="0036220E"/>
    <w:rsid w:val="003628F9"/>
    <w:rsid w:val="00362B27"/>
    <w:rsid w:val="00362D14"/>
    <w:rsid w:val="00363614"/>
    <w:rsid w:val="00363884"/>
    <w:rsid w:val="00363AE3"/>
    <w:rsid w:val="00363D47"/>
    <w:rsid w:val="00363E1E"/>
    <w:rsid w:val="00364561"/>
    <w:rsid w:val="0036482B"/>
    <w:rsid w:val="00364884"/>
    <w:rsid w:val="00364887"/>
    <w:rsid w:val="00364CEC"/>
    <w:rsid w:val="00364D67"/>
    <w:rsid w:val="00365042"/>
    <w:rsid w:val="003652D6"/>
    <w:rsid w:val="003656AE"/>
    <w:rsid w:val="00365800"/>
    <w:rsid w:val="00365AE7"/>
    <w:rsid w:val="00365D1E"/>
    <w:rsid w:val="00365DAC"/>
    <w:rsid w:val="00365ED1"/>
    <w:rsid w:val="00366B0C"/>
    <w:rsid w:val="00366D17"/>
    <w:rsid w:val="00366E1E"/>
    <w:rsid w:val="00367389"/>
    <w:rsid w:val="00367E44"/>
    <w:rsid w:val="003709A3"/>
    <w:rsid w:val="00370AFC"/>
    <w:rsid w:val="00370E88"/>
    <w:rsid w:val="00370EAD"/>
    <w:rsid w:val="003714EC"/>
    <w:rsid w:val="00371AD0"/>
    <w:rsid w:val="00371B42"/>
    <w:rsid w:val="00372C56"/>
    <w:rsid w:val="00372E76"/>
    <w:rsid w:val="00372EC7"/>
    <w:rsid w:val="003738DE"/>
    <w:rsid w:val="00373C88"/>
    <w:rsid w:val="00374016"/>
    <w:rsid w:val="00374054"/>
    <w:rsid w:val="00374335"/>
    <w:rsid w:val="00376177"/>
    <w:rsid w:val="003765B8"/>
    <w:rsid w:val="00376E40"/>
    <w:rsid w:val="00376E6F"/>
    <w:rsid w:val="0037742D"/>
    <w:rsid w:val="0037748B"/>
    <w:rsid w:val="003778F1"/>
    <w:rsid w:val="00377CC0"/>
    <w:rsid w:val="00380028"/>
    <w:rsid w:val="00380839"/>
    <w:rsid w:val="00380AA6"/>
    <w:rsid w:val="00380C33"/>
    <w:rsid w:val="00380D3A"/>
    <w:rsid w:val="00380D58"/>
    <w:rsid w:val="00380D7D"/>
    <w:rsid w:val="00380FF2"/>
    <w:rsid w:val="00381578"/>
    <w:rsid w:val="0038166C"/>
    <w:rsid w:val="0038188C"/>
    <w:rsid w:val="00381AB7"/>
    <w:rsid w:val="0038223B"/>
    <w:rsid w:val="0038230A"/>
    <w:rsid w:val="00382643"/>
    <w:rsid w:val="00382A41"/>
    <w:rsid w:val="00382AFB"/>
    <w:rsid w:val="00382B4F"/>
    <w:rsid w:val="00382BF3"/>
    <w:rsid w:val="00383CE3"/>
    <w:rsid w:val="00383D82"/>
    <w:rsid w:val="0038443A"/>
    <w:rsid w:val="0038452F"/>
    <w:rsid w:val="003848A6"/>
    <w:rsid w:val="00384F52"/>
    <w:rsid w:val="003854A3"/>
    <w:rsid w:val="00385FA4"/>
    <w:rsid w:val="003862A7"/>
    <w:rsid w:val="00386372"/>
    <w:rsid w:val="00386C14"/>
    <w:rsid w:val="003903ED"/>
    <w:rsid w:val="003905A5"/>
    <w:rsid w:val="003906D3"/>
    <w:rsid w:val="003908E2"/>
    <w:rsid w:val="00391441"/>
    <w:rsid w:val="003917D1"/>
    <w:rsid w:val="00391B2F"/>
    <w:rsid w:val="003922FC"/>
    <w:rsid w:val="00393081"/>
    <w:rsid w:val="00393FB8"/>
    <w:rsid w:val="00394205"/>
    <w:rsid w:val="0039490B"/>
    <w:rsid w:val="00394983"/>
    <w:rsid w:val="00394C4E"/>
    <w:rsid w:val="00394D90"/>
    <w:rsid w:val="00394ECF"/>
    <w:rsid w:val="00395336"/>
    <w:rsid w:val="00395D27"/>
    <w:rsid w:val="00396196"/>
    <w:rsid w:val="003961DA"/>
    <w:rsid w:val="0039625F"/>
    <w:rsid w:val="003963EF"/>
    <w:rsid w:val="003971C1"/>
    <w:rsid w:val="00397476"/>
    <w:rsid w:val="003A04C3"/>
    <w:rsid w:val="003A05DC"/>
    <w:rsid w:val="003A0960"/>
    <w:rsid w:val="003A09AE"/>
    <w:rsid w:val="003A0ECB"/>
    <w:rsid w:val="003A1309"/>
    <w:rsid w:val="003A1B0D"/>
    <w:rsid w:val="003A1E7B"/>
    <w:rsid w:val="003A2274"/>
    <w:rsid w:val="003A22B3"/>
    <w:rsid w:val="003A284D"/>
    <w:rsid w:val="003A2976"/>
    <w:rsid w:val="003A33DC"/>
    <w:rsid w:val="003A381C"/>
    <w:rsid w:val="003A3CB9"/>
    <w:rsid w:val="003A452F"/>
    <w:rsid w:val="003A4768"/>
    <w:rsid w:val="003A4F26"/>
    <w:rsid w:val="003A502C"/>
    <w:rsid w:val="003A5394"/>
    <w:rsid w:val="003A53D7"/>
    <w:rsid w:val="003A5EF5"/>
    <w:rsid w:val="003A5F26"/>
    <w:rsid w:val="003A5F6C"/>
    <w:rsid w:val="003A64DF"/>
    <w:rsid w:val="003A6AEA"/>
    <w:rsid w:val="003A6B31"/>
    <w:rsid w:val="003A7592"/>
    <w:rsid w:val="003A7DD5"/>
    <w:rsid w:val="003A7FAB"/>
    <w:rsid w:val="003B0013"/>
    <w:rsid w:val="003B01ED"/>
    <w:rsid w:val="003B073C"/>
    <w:rsid w:val="003B0864"/>
    <w:rsid w:val="003B0D83"/>
    <w:rsid w:val="003B1001"/>
    <w:rsid w:val="003B12B5"/>
    <w:rsid w:val="003B13C8"/>
    <w:rsid w:val="003B19C6"/>
    <w:rsid w:val="003B2678"/>
    <w:rsid w:val="003B29E3"/>
    <w:rsid w:val="003B328F"/>
    <w:rsid w:val="003B32E4"/>
    <w:rsid w:val="003B3334"/>
    <w:rsid w:val="003B34D7"/>
    <w:rsid w:val="003B3FD6"/>
    <w:rsid w:val="003B49F2"/>
    <w:rsid w:val="003B583F"/>
    <w:rsid w:val="003B5E71"/>
    <w:rsid w:val="003B5F7D"/>
    <w:rsid w:val="003B66D2"/>
    <w:rsid w:val="003B693D"/>
    <w:rsid w:val="003B6E73"/>
    <w:rsid w:val="003B7222"/>
    <w:rsid w:val="003B7763"/>
    <w:rsid w:val="003B77B7"/>
    <w:rsid w:val="003B7BA6"/>
    <w:rsid w:val="003B7EB0"/>
    <w:rsid w:val="003C0276"/>
    <w:rsid w:val="003C0675"/>
    <w:rsid w:val="003C0A88"/>
    <w:rsid w:val="003C0D96"/>
    <w:rsid w:val="003C1444"/>
    <w:rsid w:val="003C14B7"/>
    <w:rsid w:val="003C1BC6"/>
    <w:rsid w:val="003C2882"/>
    <w:rsid w:val="003C2C9B"/>
    <w:rsid w:val="003C329E"/>
    <w:rsid w:val="003C32F9"/>
    <w:rsid w:val="003C3D90"/>
    <w:rsid w:val="003C3D9F"/>
    <w:rsid w:val="003C4370"/>
    <w:rsid w:val="003C43E9"/>
    <w:rsid w:val="003C4ACD"/>
    <w:rsid w:val="003C4BD0"/>
    <w:rsid w:val="003C50D9"/>
    <w:rsid w:val="003C5321"/>
    <w:rsid w:val="003C5868"/>
    <w:rsid w:val="003C5FED"/>
    <w:rsid w:val="003C662E"/>
    <w:rsid w:val="003C6C39"/>
    <w:rsid w:val="003C707D"/>
    <w:rsid w:val="003C70A7"/>
    <w:rsid w:val="003C72D2"/>
    <w:rsid w:val="003C7495"/>
    <w:rsid w:val="003C7656"/>
    <w:rsid w:val="003C76C5"/>
    <w:rsid w:val="003C7810"/>
    <w:rsid w:val="003C7EC5"/>
    <w:rsid w:val="003D0362"/>
    <w:rsid w:val="003D161A"/>
    <w:rsid w:val="003D1665"/>
    <w:rsid w:val="003D16F3"/>
    <w:rsid w:val="003D1E8B"/>
    <w:rsid w:val="003D2926"/>
    <w:rsid w:val="003D2C62"/>
    <w:rsid w:val="003D30C7"/>
    <w:rsid w:val="003D3166"/>
    <w:rsid w:val="003D33A3"/>
    <w:rsid w:val="003D38D0"/>
    <w:rsid w:val="003D43E9"/>
    <w:rsid w:val="003D4740"/>
    <w:rsid w:val="003D482E"/>
    <w:rsid w:val="003D4891"/>
    <w:rsid w:val="003D4BC9"/>
    <w:rsid w:val="003D51DB"/>
    <w:rsid w:val="003D536E"/>
    <w:rsid w:val="003D54D1"/>
    <w:rsid w:val="003D5524"/>
    <w:rsid w:val="003D5659"/>
    <w:rsid w:val="003D5BCE"/>
    <w:rsid w:val="003D633D"/>
    <w:rsid w:val="003D64C8"/>
    <w:rsid w:val="003D6522"/>
    <w:rsid w:val="003D65D8"/>
    <w:rsid w:val="003D65E0"/>
    <w:rsid w:val="003D66A4"/>
    <w:rsid w:val="003D6DA3"/>
    <w:rsid w:val="003D7625"/>
    <w:rsid w:val="003D7EEA"/>
    <w:rsid w:val="003E0057"/>
    <w:rsid w:val="003E03C5"/>
    <w:rsid w:val="003E0C91"/>
    <w:rsid w:val="003E0EB8"/>
    <w:rsid w:val="003E1197"/>
    <w:rsid w:val="003E162D"/>
    <w:rsid w:val="003E182B"/>
    <w:rsid w:val="003E1A42"/>
    <w:rsid w:val="003E1C39"/>
    <w:rsid w:val="003E1C57"/>
    <w:rsid w:val="003E2447"/>
    <w:rsid w:val="003E2FA4"/>
    <w:rsid w:val="003E3058"/>
    <w:rsid w:val="003E3239"/>
    <w:rsid w:val="003E3327"/>
    <w:rsid w:val="003E340E"/>
    <w:rsid w:val="003E3627"/>
    <w:rsid w:val="003E37F9"/>
    <w:rsid w:val="003E3A65"/>
    <w:rsid w:val="003E3BEC"/>
    <w:rsid w:val="003E3C1B"/>
    <w:rsid w:val="003E4303"/>
    <w:rsid w:val="003E4498"/>
    <w:rsid w:val="003E46C9"/>
    <w:rsid w:val="003E5B82"/>
    <w:rsid w:val="003E5BB0"/>
    <w:rsid w:val="003E5C80"/>
    <w:rsid w:val="003E61BB"/>
    <w:rsid w:val="003E670F"/>
    <w:rsid w:val="003E687B"/>
    <w:rsid w:val="003E6AED"/>
    <w:rsid w:val="003E6BCE"/>
    <w:rsid w:val="003E711B"/>
    <w:rsid w:val="003E7B41"/>
    <w:rsid w:val="003F0392"/>
    <w:rsid w:val="003F0498"/>
    <w:rsid w:val="003F057E"/>
    <w:rsid w:val="003F0A59"/>
    <w:rsid w:val="003F0D99"/>
    <w:rsid w:val="003F171B"/>
    <w:rsid w:val="003F1B51"/>
    <w:rsid w:val="003F1EF6"/>
    <w:rsid w:val="003F20F8"/>
    <w:rsid w:val="003F263D"/>
    <w:rsid w:val="003F26B2"/>
    <w:rsid w:val="003F32A4"/>
    <w:rsid w:val="003F3BBF"/>
    <w:rsid w:val="003F4443"/>
    <w:rsid w:val="003F45B5"/>
    <w:rsid w:val="003F4754"/>
    <w:rsid w:val="003F4946"/>
    <w:rsid w:val="003F4C67"/>
    <w:rsid w:val="003F4F61"/>
    <w:rsid w:val="003F4F9B"/>
    <w:rsid w:val="003F5686"/>
    <w:rsid w:val="003F65E1"/>
    <w:rsid w:val="003F67F4"/>
    <w:rsid w:val="003F79EA"/>
    <w:rsid w:val="003F7B15"/>
    <w:rsid w:val="00400153"/>
    <w:rsid w:val="00400196"/>
    <w:rsid w:val="00400477"/>
    <w:rsid w:val="004005DA"/>
    <w:rsid w:val="0040104C"/>
    <w:rsid w:val="004012EA"/>
    <w:rsid w:val="004017C8"/>
    <w:rsid w:val="00401835"/>
    <w:rsid w:val="00401C88"/>
    <w:rsid w:val="0040226D"/>
    <w:rsid w:val="004027F4"/>
    <w:rsid w:val="0040294F"/>
    <w:rsid w:val="004031A5"/>
    <w:rsid w:val="004037F7"/>
    <w:rsid w:val="00403EBF"/>
    <w:rsid w:val="00403F5A"/>
    <w:rsid w:val="0040413A"/>
    <w:rsid w:val="004043C1"/>
    <w:rsid w:val="00404429"/>
    <w:rsid w:val="004047C0"/>
    <w:rsid w:val="00404B01"/>
    <w:rsid w:val="0040529A"/>
    <w:rsid w:val="00405304"/>
    <w:rsid w:val="0040533F"/>
    <w:rsid w:val="004055A0"/>
    <w:rsid w:val="00405648"/>
    <w:rsid w:val="004058A6"/>
    <w:rsid w:val="00405BE7"/>
    <w:rsid w:val="00405D13"/>
    <w:rsid w:val="00405DD7"/>
    <w:rsid w:val="0040603F"/>
    <w:rsid w:val="0040615D"/>
    <w:rsid w:val="0040622D"/>
    <w:rsid w:val="00406268"/>
    <w:rsid w:val="00406C3D"/>
    <w:rsid w:val="00406EED"/>
    <w:rsid w:val="00406F19"/>
    <w:rsid w:val="004071E4"/>
    <w:rsid w:val="00407552"/>
    <w:rsid w:val="004076DE"/>
    <w:rsid w:val="004107E5"/>
    <w:rsid w:val="00410CB0"/>
    <w:rsid w:val="004123AF"/>
    <w:rsid w:val="0041278B"/>
    <w:rsid w:val="00412C18"/>
    <w:rsid w:val="004138E6"/>
    <w:rsid w:val="00413C10"/>
    <w:rsid w:val="0041400B"/>
    <w:rsid w:val="004140E3"/>
    <w:rsid w:val="004140FA"/>
    <w:rsid w:val="00414DCA"/>
    <w:rsid w:val="00414DDB"/>
    <w:rsid w:val="004156F4"/>
    <w:rsid w:val="00415B6F"/>
    <w:rsid w:val="004162EF"/>
    <w:rsid w:val="0041695C"/>
    <w:rsid w:val="00416E51"/>
    <w:rsid w:val="004170FF"/>
    <w:rsid w:val="004176A0"/>
    <w:rsid w:val="00417C33"/>
    <w:rsid w:val="004200F8"/>
    <w:rsid w:val="004203D6"/>
    <w:rsid w:val="00420855"/>
    <w:rsid w:val="00420DD7"/>
    <w:rsid w:val="00420E42"/>
    <w:rsid w:val="00421196"/>
    <w:rsid w:val="00421714"/>
    <w:rsid w:val="00421B04"/>
    <w:rsid w:val="0042218B"/>
    <w:rsid w:val="00422CF4"/>
    <w:rsid w:val="00422EFD"/>
    <w:rsid w:val="0042307A"/>
    <w:rsid w:val="004230EB"/>
    <w:rsid w:val="0042338F"/>
    <w:rsid w:val="00423446"/>
    <w:rsid w:val="00423BA6"/>
    <w:rsid w:val="00423DD3"/>
    <w:rsid w:val="00423E90"/>
    <w:rsid w:val="004243F8"/>
    <w:rsid w:val="0042450B"/>
    <w:rsid w:val="00424FB5"/>
    <w:rsid w:val="00425530"/>
    <w:rsid w:val="00425AC3"/>
    <w:rsid w:val="0042647F"/>
    <w:rsid w:val="004264F2"/>
    <w:rsid w:val="00426734"/>
    <w:rsid w:val="00426C90"/>
    <w:rsid w:val="00426CE7"/>
    <w:rsid w:val="00426FF9"/>
    <w:rsid w:val="0042712C"/>
    <w:rsid w:val="00427271"/>
    <w:rsid w:val="00427596"/>
    <w:rsid w:val="00427950"/>
    <w:rsid w:val="00427BDE"/>
    <w:rsid w:val="00430153"/>
    <w:rsid w:val="00430951"/>
    <w:rsid w:val="00431018"/>
    <w:rsid w:val="0043120D"/>
    <w:rsid w:val="004315C6"/>
    <w:rsid w:val="0043181E"/>
    <w:rsid w:val="004318C5"/>
    <w:rsid w:val="00431D32"/>
    <w:rsid w:val="00432015"/>
    <w:rsid w:val="0043202A"/>
    <w:rsid w:val="00432792"/>
    <w:rsid w:val="00432A5C"/>
    <w:rsid w:val="00432AFF"/>
    <w:rsid w:val="004330AB"/>
    <w:rsid w:val="0043329F"/>
    <w:rsid w:val="004334F3"/>
    <w:rsid w:val="004338B2"/>
    <w:rsid w:val="00433EC8"/>
    <w:rsid w:val="0043409E"/>
    <w:rsid w:val="0043438F"/>
    <w:rsid w:val="00434464"/>
    <w:rsid w:val="004348FC"/>
    <w:rsid w:val="00434AEE"/>
    <w:rsid w:val="00434CDE"/>
    <w:rsid w:val="00435402"/>
    <w:rsid w:val="00435895"/>
    <w:rsid w:val="004360E8"/>
    <w:rsid w:val="004364C5"/>
    <w:rsid w:val="00436C18"/>
    <w:rsid w:val="00436F2B"/>
    <w:rsid w:val="004372AA"/>
    <w:rsid w:val="0043751B"/>
    <w:rsid w:val="004376F5"/>
    <w:rsid w:val="004377C2"/>
    <w:rsid w:val="00437C3A"/>
    <w:rsid w:val="00440101"/>
    <w:rsid w:val="00440239"/>
    <w:rsid w:val="004412CA"/>
    <w:rsid w:val="00441962"/>
    <w:rsid w:val="004419E9"/>
    <w:rsid w:val="00441B1D"/>
    <w:rsid w:val="00441C03"/>
    <w:rsid w:val="00441D84"/>
    <w:rsid w:val="00442699"/>
    <w:rsid w:val="004428B1"/>
    <w:rsid w:val="004431FF"/>
    <w:rsid w:val="00443721"/>
    <w:rsid w:val="0044377C"/>
    <w:rsid w:val="00443A65"/>
    <w:rsid w:val="00443B52"/>
    <w:rsid w:val="0044418D"/>
    <w:rsid w:val="00444C68"/>
    <w:rsid w:val="00444D8A"/>
    <w:rsid w:val="0044522C"/>
    <w:rsid w:val="0044538D"/>
    <w:rsid w:val="00445EB7"/>
    <w:rsid w:val="004461B8"/>
    <w:rsid w:val="004462DD"/>
    <w:rsid w:val="004463D3"/>
    <w:rsid w:val="00446713"/>
    <w:rsid w:val="00446C0A"/>
    <w:rsid w:val="00446E3A"/>
    <w:rsid w:val="0044737D"/>
    <w:rsid w:val="00447656"/>
    <w:rsid w:val="004479E2"/>
    <w:rsid w:val="00447D76"/>
    <w:rsid w:val="004502FF"/>
    <w:rsid w:val="0045074A"/>
    <w:rsid w:val="004510C2"/>
    <w:rsid w:val="0045141B"/>
    <w:rsid w:val="00451484"/>
    <w:rsid w:val="00451C84"/>
    <w:rsid w:val="00451E94"/>
    <w:rsid w:val="004529DA"/>
    <w:rsid w:val="00452BD5"/>
    <w:rsid w:val="00453001"/>
    <w:rsid w:val="00453664"/>
    <w:rsid w:val="00453B6C"/>
    <w:rsid w:val="00453D7F"/>
    <w:rsid w:val="00453F92"/>
    <w:rsid w:val="00454474"/>
    <w:rsid w:val="004548A4"/>
    <w:rsid w:val="00454DC5"/>
    <w:rsid w:val="00454EDC"/>
    <w:rsid w:val="00455031"/>
    <w:rsid w:val="004551F5"/>
    <w:rsid w:val="00455652"/>
    <w:rsid w:val="004558A0"/>
    <w:rsid w:val="00455EBD"/>
    <w:rsid w:val="004562C0"/>
    <w:rsid w:val="00456696"/>
    <w:rsid w:val="00456D87"/>
    <w:rsid w:val="004570EE"/>
    <w:rsid w:val="004571A1"/>
    <w:rsid w:val="0045720D"/>
    <w:rsid w:val="00457784"/>
    <w:rsid w:val="00457F73"/>
    <w:rsid w:val="0046085C"/>
    <w:rsid w:val="00460AD5"/>
    <w:rsid w:val="00460AEF"/>
    <w:rsid w:val="00460B6A"/>
    <w:rsid w:val="00461487"/>
    <w:rsid w:val="00461804"/>
    <w:rsid w:val="0046182C"/>
    <w:rsid w:val="00461DF7"/>
    <w:rsid w:val="00462B0A"/>
    <w:rsid w:val="00462D53"/>
    <w:rsid w:val="00462DBA"/>
    <w:rsid w:val="00463C5B"/>
    <w:rsid w:val="004643A4"/>
    <w:rsid w:val="00464543"/>
    <w:rsid w:val="004646AB"/>
    <w:rsid w:val="004648FE"/>
    <w:rsid w:val="004651A3"/>
    <w:rsid w:val="004652FA"/>
    <w:rsid w:val="0046546E"/>
    <w:rsid w:val="004655B5"/>
    <w:rsid w:val="004655F2"/>
    <w:rsid w:val="00465ED7"/>
    <w:rsid w:val="004663DD"/>
    <w:rsid w:val="00466FED"/>
    <w:rsid w:val="00467922"/>
    <w:rsid w:val="00467B43"/>
    <w:rsid w:val="00467C7C"/>
    <w:rsid w:val="00467FEA"/>
    <w:rsid w:val="00470492"/>
    <w:rsid w:val="00470EC8"/>
    <w:rsid w:val="00471005"/>
    <w:rsid w:val="00471068"/>
    <w:rsid w:val="004714D9"/>
    <w:rsid w:val="00471ABD"/>
    <w:rsid w:val="00471E04"/>
    <w:rsid w:val="004724E2"/>
    <w:rsid w:val="00472927"/>
    <w:rsid w:val="0047306D"/>
    <w:rsid w:val="0047328E"/>
    <w:rsid w:val="00473527"/>
    <w:rsid w:val="004735AE"/>
    <w:rsid w:val="00473BF1"/>
    <w:rsid w:val="00473CB1"/>
    <w:rsid w:val="00473CC2"/>
    <w:rsid w:val="00473EBD"/>
    <w:rsid w:val="00473F90"/>
    <w:rsid w:val="004741FA"/>
    <w:rsid w:val="00474386"/>
    <w:rsid w:val="004748D9"/>
    <w:rsid w:val="004750C8"/>
    <w:rsid w:val="004756E8"/>
    <w:rsid w:val="004761EE"/>
    <w:rsid w:val="004768AC"/>
    <w:rsid w:val="00476D19"/>
    <w:rsid w:val="0047792D"/>
    <w:rsid w:val="00477B51"/>
    <w:rsid w:val="00477CAF"/>
    <w:rsid w:val="00477E9D"/>
    <w:rsid w:val="00477FC9"/>
    <w:rsid w:val="00480709"/>
    <w:rsid w:val="004810BC"/>
    <w:rsid w:val="004811E4"/>
    <w:rsid w:val="00481319"/>
    <w:rsid w:val="00481965"/>
    <w:rsid w:val="00481ECB"/>
    <w:rsid w:val="00481FAA"/>
    <w:rsid w:val="00482095"/>
    <w:rsid w:val="00482362"/>
    <w:rsid w:val="00482E5F"/>
    <w:rsid w:val="00482E9D"/>
    <w:rsid w:val="0048310C"/>
    <w:rsid w:val="0048316D"/>
    <w:rsid w:val="004832C8"/>
    <w:rsid w:val="0048357F"/>
    <w:rsid w:val="00483AC8"/>
    <w:rsid w:val="00483B93"/>
    <w:rsid w:val="00484624"/>
    <w:rsid w:val="00484956"/>
    <w:rsid w:val="00484C50"/>
    <w:rsid w:val="00484E3A"/>
    <w:rsid w:val="00485056"/>
    <w:rsid w:val="0048508B"/>
    <w:rsid w:val="00485846"/>
    <w:rsid w:val="00485A05"/>
    <w:rsid w:val="00485B87"/>
    <w:rsid w:val="00486403"/>
    <w:rsid w:val="00486481"/>
    <w:rsid w:val="00486907"/>
    <w:rsid w:val="00486B9B"/>
    <w:rsid w:val="00486C41"/>
    <w:rsid w:val="00486E20"/>
    <w:rsid w:val="00486F1C"/>
    <w:rsid w:val="0048750D"/>
    <w:rsid w:val="00487591"/>
    <w:rsid w:val="00487948"/>
    <w:rsid w:val="00487BA4"/>
    <w:rsid w:val="0049071F"/>
    <w:rsid w:val="00490FAD"/>
    <w:rsid w:val="00491D55"/>
    <w:rsid w:val="004922AE"/>
    <w:rsid w:val="00492F51"/>
    <w:rsid w:val="004930FA"/>
    <w:rsid w:val="00493EB2"/>
    <w:rsid w:val="004948CD"/>
    <w:rsid w:val="00494D2C"/>
    <w:rsid w:val="00495314"/>
    <w:rsid w:val="00495745"/>
    <w:rsid w:val="0049636B"/>
    <w:rsid w:val="0049644C"/>
    <w:rsid w:val="004967F2"/>
    <w:rsid w:val="00496D58"/>
    <w:rsid w:val="004970C2"/>
    <w:rsid w:val="00497D0B"/>
    <w:rsid w:val="004A0280"/>
    <w:rsid w:val="004A03DE"/>
    <w:rsid w:val="004A0761"/>
    <w:rsid w:val="004A07DF"/>
    <w:rsid w:val="004A0A26"/>
    <w:rsid w:val="004A10C1"/>
    <w:rsid w:val="004A152D"/>
    <w:rsid w:val="004A24F6"/>
    <w:rsid w:val="004A25A6"/>
    <w:rsid w:val="004A2D43"/>
    <w:rsid w:val="004A2EBD"/>
    <w:rsid w:val="004A2F48"/>
    <w:rsid w:val="004A379A"/>
    <w:rsid w:val="004A3CDF"/>
    <w:rsid w:val="004A41EA"/>
    <w:rsid w:val="004A4493"/>
    <w:rsid w:val="004A4A00"/>
    <w:rsid w:val="004A53B9"/>
    <w:rsid w:val="004A54D6"/>
    <w:rsid w:val="004A55CF"/>
    <w:rsid w:val="004A5C0E"/>
    <w:rsid w:val="004A6385"/>
    <w:rsid w:val="004A6415"/>
    <w:rsid w:val="004A67FB"/>
    <w:rsid w:val="004A6978"/>
    <w:rsid w:val="004A6C42"/>
    <w:rsid w:val="004A6C7A"/>
    <w:rsid w:val="004A7742"/>
    <w:rsid w:val="004A7978"/>
    <w:rsid w:val="004A799B"/>
    <w:rsid w:val="004A7BE1"/>
    <w:rsid w:val="004A7C1F"/>
    <w:rsid w:val="004B0D5A"/>
    <w:rsid w:val="004B16E8"/>
    <w:rsid w:val="004B1D7C"/>
    <w:rsid w:val="004B1F14"/>
    <w:rsid w:val="004B1FE9"/>
    <w:rsid w:val="004B2135"/>
    <w:rsid w:val="004B2206"/>
    <w:rsid w:val="004B232E"/>
    <w:rsid w:val="004B24DE"/>
    <w:rsid w:val="004B2514"/>
    <w:rsid w:val="004B26AC"/>
    <w:rsid w:val="004B28A8"/>
    <w:rsid w:val="004B2FA8"/>
    <w:rsid w:val="004B3062"/>
    <w:rsid w:val="004B367B"/>
    <w:rsid w:val="004B38AF"/>
    <w:rsid w:val="004B3DF7"/>
    <w:rsid w:val="004B3E01"/>
    <w:rsid w:val="004B40D8"/>
    <w:rsid w:val="004B4919"/>
    <w:rsid w:val="004B493C"/>
    <w:rsid w:val="004B4A71"/>
    <w:rsid w:val="004B5303"/>
    <w:rsid w:val="004B55E0"/>
    <w:rsid w:val="004B57C4"/>
    <w:rsid w:val="004B5C94"/>
    <w:rsid w:val="004B65A8"/>
    <w:rsid w:val="004B666B"/>
    <w:rsid w:val="004B69D3"/>
    <w:rsid w:val="004B6B44"/>
    <w:rsid w:val="004B6C29"/>
    <w:rsid w:val="004B73EB"/>
    <w:rsid w:val="004C0328"/>
    <w:rsid w:val="004C040F"/>
    <w:rsid w:val="004C105F"/>
    <w:rsid w:val="004C174C"/>
    <w:rsid w:val="004C1B33"/>
    <w:rsid w:val="004C25B1"/>
    <w:rsid w:val="004C2A1F"/>
    <w:rsid w:val="004C2EBD"/>
    <w:rsid w:val="004C3048"/>
    <w:rsid w:val="004C37CC"/>
    <w:rsid w:val="004C37E8"/>
    <w:rsid w:val="004C38BE"/>
    <w:rsid w:val="004C3D6B"/>
    <w:rsid w:val="004C4104"/>
    <w:rsid w:val="004C42C3"/>
    <w:rsid w:val="004C4317"/>
    <w:rsid w:val="004C4691"/>
    <w:rsid w:val="004C53C9"/>
    <w:rsid w:val="004C5834"/>
    <w:rsid w:val="004C5AE1"/>
    <w:rsid w:val="004C5BC3"/>
    <w:rsid w:val="004C646F"/>
    <w:rsid w:val="004C6770"/>
    <w:rsid w:val="004C6B08"/>
    <w:rsid w:val="004C773E"/>
    <w:rsid w:val="004C7766"/>
    <w:rsid w:val="004C7B2F"/>
    <w:rsid w:val="004C7D01"/>
    <w:rsid w:val="004D01DA"/>
    <w:rsid w:val="004D08B0"/>
    <w:rsid w:val="004D0A57"/>
    <w:rsid w:val="004D18FF"/>
    <w:rsid w:val="004D22E3"/>
    <w:rsid w:val="004D23DA"/>
    <w:rsid w:val="004D258F"/>
    <w:rsid w:val="004D2B61"/>
    <w:rsid w:val="004D2C3B"/>
    <w:rsid w:val="004D3639"/>
    <w:rsid w:val="004D3809"/>
    <w:rsid w:val="004D388A"/>
    <w:rsid w:val="004D3FD4"/>
    <w:rsid w:val="004D425B"/>
    <w:rsid w:val="004D4543"/>
    <w:rsid w:val="004D4B6A"/>
    <w:rsid w:val="004D4D71"/>
    <w:rsid w:val="004D4EB7"/>
    <w:rsid w:val="004D54D9"/>
    <w:rsid w:val="004D55C0"/>
    <w:rsid w:val="004D580F"/>
    <w:rsid w:val="004D63B9"/>
    <w:rsid w:val="004D65A7"/>
    <w:rsid w:val="004D67C8"/>
    <w:rsid w:val="004D68C3"/>
    <w:rsid w:val="004D6A5D"/>
    <w:rsid w:val="004D6D46"/>
    <w:rsid w:val="004D6F2E"/>
    <w:rsid w:val="004D7F2C"/>
    <w:rsid w:val="004E03FB"/>
    <w:rsid w:val="004E04B8"/>
    <w:rsid w:val="004E0A86"/>
    <w:rsid w:val="004E0B06"/>
    <w:rsid w:val="004E1CC0"/>
    <w:rsid w:val="004E1DAE"/>
    <w:rsid w:val="004E20E6"/>
    <w:rsid w:val="004E296B"/>
    <w:rsid w:val="004E299C"/>
    <w:rsid w:val="004E2B9B"/>
    <w:rsid w:val="004E2EB2"/>
    <w:rsid w:val="004E386D"/>
    <w:rsid w:val="004E41C3"/>
    <w:rsid w:val="004E424B"/>
    <w:rsid w:val="004E440A"/>
    <w:rsid w:val="004E45DE"/>
    <w:rsid w:val="004E4C2B"/>
    <w:rsid w:val="004E4C57"/>
    <w:rsid w:val="004E4F11"/>
    <w:rsid w:val="004E5449"/>
    <w:rsid w:val="004E5522"/>
    <w:rsid w:val="004E5B26"/>
    <w:rsid w:val="004E5C27"/>
    <w:rsid w:val="004E5C88"/>
    <w:rsid w:val="004E5FA7"/>
    <w:rsid w:val="004E67B6"/>
    <w:rsid w:val="004E6B53"/>
    <w:rsid w:val="004E6D2A"/>
    <w:rsid w:val="004E7391"/>
    <w:rsid w:val="004E7B16"/>
    <w:rsid w:val="004E7CDF"/>
    <w:rsid w:val="004E7D47"/>
    <w:rsid w:val="004F033E"/>
    <w:rsid w:val="004F0CB0"/>
    <w:rsid w:val="004F0E58"/>
    <w:rsid w:val="004F13B3"/>
    <w:rsid w:val="004F15DE"/>
    <w:rsid w:val="004F1B2E"/>
    <w:rsid w:val="004F1D0F"/>
    <w:rsid w:val="004F23BA"/>
    <w:rsid w:val="004F268E"/>
    <w:rsid w:val="004F2991"/>
    <w:rsid w:val="004F2B7B"/>
    <w:rsid w:val="004F2EBD"/>
    <w:rsid w:val="004F2F76"/>
    <w:rsid w:val="004F3046"/>
    <w:rsid w:val="004F3129"/>
    <w:rsid w:val="004F32C5"/>
    <w:rsid w:val="004F3846"/>
    <w:rsid w:val="004F3B87"/>
    <w:rsid w:val="004F4A26"/>
    <w:rsid w:val="004F532C"/>
    <w:rsid w:val="004F55FC"/>
    <w:rsid w:val="004F5AC7"/>
    <w:rsid w:val="004F6026"/>
    <w:rsid w:val="004F6102"/>
    <w:rsid w:val="004F6124"/>
    <w:rsid w:val="004F643E"/>
    <w:rsid w:val="004F6F68"/>
    <w:rsid w:val="004F70BE"/>
    <w:rsid w:val="004F7693"/>
    <w:rsid w:val="004F76D3"/>
    <w:rsid w:val="0050027D"/>
    <w:rsid w:val="00500483"/>
    <w:rsid w:val="00500535"/>
    <w:rsid w:val="005006D3"/>
    <w:rsid w:val="00500C80"/>
    <w:rsid w:val="00500F0C"/>
    <w:rsid w:val="00501116"/>
    <w:rsid w:val="00501A9C"/>
    <w:rsid w:val="00501CAF"/>
    <w:rsid w:val="00501E88"/>
    <w:rsid w:val="005024D3"/>
    <w:rsid w:val="005028D7"/>
    <w:rsid w:val="005030B0"/>
    <w:rsid w:val="005032B8"/>
    <w:rsid w:val="0050366D"/>
    <w:rsid w:val="00503946"/>
    <w:rsid w:val="00504255"/>
    <w:rsid w:val="00504857"/>
    <w:rsid w:val="00504F5F"/>
    <w:rsid w:val="00505857"/>
    <w:rsid w:val="00505887"/>
    <w:rsid w:val="0050651B"/>
    <w:rsid w:val="00506693"/>
    <w:rsid w:val="00506846"/>
    <w:rsid w:val="00506A7A"/>
    <w:rsid w:val="00506B28"/>
    <w:rsid w:val="00506F0E"/>
    <w:rsid w:val="0050710C"/>
    <w:rsid w:val="0050785C"/>
    <w:rsid w:val="00507A29"/>
    <w:rsid w:val="00507B19"/>
    <w:rsid w:val="00510088"/>
    <w:rsid w:val="00510253"/>
    <w:rsid w:val="00510422"/>
    <w:rsid w:val="0051054C"/>
    <w:rsid w:val="00510C01"/>
    <w:rsid w:val="00510CD5"/>
    <w:rsid w:val="00510D25"/>
    <w:rsid w:val="005116A4"/>
    <w:rsid w:val="00511852"/>
    <w:rsid w:val="005120EA"/>
    <w:rsid w:val="00512594"/>
    <w:rsid w:val="00512C2E"/>
    <w:rsid w:val="0051318D"/>
    <w:rsid w:val="005138D0"/>
    <w:rsid w:val="00513C47"/>
    <w:rsid w:val="00513F6F"/>
    <w:rsid w:val="0051406E"/>
    <w:rsid w:val="00514130"/>
    <w:rsid w:val="0051424E"/>
    <w:rsid w:val="0051441A"/>
    <w:rsid w:val="0051446B"/>
    <w:rsid w:val="0051478D"/>
    <w:rsid w:val="005147AD"/>
    <w:rsid w:val="0051482F"/>
    <w:rsid w:val="00514C6A"/>
    <w:rsid w:val="00515947"/>
    <w:rsid w:val="0051599E"/>
    <w:rsid w:val="00515BB3"/>
    <w:rsid w:val="00515DDA"/>
    <w:rsid w:val="00515DF2"/>
    <w:rsid w:val="00516933"/>
    <w:rsid w:val="005170E6"/>
    <w:rsid w:val="00520528"/>
    <w:rsid w:val="0052076C"/>
    <w:rsid w:val="0052115A"/>
    <w:rsid w:val="00521254"/>
    <w:rsid w:val="00522DC6"/>
    <w:rsid w:val="00523090"/>
    <w:rsid w:val="00523351"/>
    <w:rsid w:val="005237D3"/>
    <w:rsid w:val="00523952"/>
    <w:rsid w:val="00523BF4"/>
    <w:rsid w:val="00524056"/>
    <w:rsid w:val="005249E6"/>
    <w:rsid w:val="00524B0E"/>
    <w:rsid w:val="00524FF1"/>
    <w:rsid w:val="00525051"/>
    <w:rsid w:val="0052510C"/>
    <w:rsid w:val="0052523A"/>
    <w:rsid w:val="005252E9"/>
    <w:rsid w:val="0052582B"/>
    <w:rsid w:val="0052593E"/>
    <w:rsid w:val="00525ACA"/>
    <w:rsid w:val="005263D6"/>
    <w:rsid w:val="005263EF"/>
    <w:rsid w:val="0052688B"/>
    <w:rsid w:val="00527CA9"/>
    <w:rsid w:val="00527E96"/>
    <w:rsid w:val="00527EFF"/>
    <w:rsid w:val="0053003B"/>
    <w:rsid w:val="0053085E"/>
    <w:rsid w:val="0053107E"/>
    <w:rsid w:val="00531287"/>
    <w:rsid w:val="005316D2"/>
    <w:rsid w:val="00531C10"/>
    <w:rsid w:val="00532652"/>
    <w:rsid w:val="005332A0"/>
    <w:rsid w:val="005334B5"/>
    <w:rsid w:val="005345C6"/>
    <w:rsid w:val="005345F6"/>
    <w:rsid w:val="005349D3"/>
    <w:rsid w:val="00534C66"/>
    <w:rsid w:val="0053545B"/>
    <w:rsid w:val="005358E1"/>
    <w:rsid w:val="00535BEF"/>
    <w:rsid w:val="005363AD"/>
    <w:rsid w:val="0053679B"/>
    <w:rsid w:val="00536B91"/>
    <w:rsid w:val="00537F01"/>
    <w:rsid w:val="0054052A"/>
    <w:rsid w:val="005405D6"/>
    <w:rsid w:val="005408B6"/>
    <w:rsid w:val="00540933"/>
    <w:rsid w:val="00540DF1"/>
    <w:rsid w:val="00540DF5"/>
    <w:rsid w:val="00540E00"/>
    <w:rsid w:val="00541637"/>
    <w:rsid w:val="005416D2"/>
    <w:rsid w:val="00541CC3"/>
    <w:rsid w:val="00542731"/>
    <w:rsid w:val="00542CB1"/>
    <w:rsid w:val="0054313E"/>
    <w:rsid w:val="005431CF"/>
    <w:rsid w:val="0054321B"/>
    <w:rsid w:val="00543366"/>
    <w:rsid w:val="00543A8B"/>
    <w:rsid w:val="00543D5A"/>
    <w:rsid w:val="00543E9C"/>
    <w:rsid w:val="005443A0"/>
    <w:rsid w:val="005446D8"/>
    <w:rsid w:val="005451E2"/>
    <w:rsid w:val="005453B6"/>
    <w:rsid w:val="00545940"/>
    <w:rsid w:val="005459FD"/>
    <w:rsid w:val="00545BA6"/>
    <w:rsid w:val="00545F87"/>
    <w:rsid w:val="00546795"/>
    <w:rsid w:val="00546DDF"/>
    <w:rsid w:val="00546DFA"/>
    <w:rsid w:val="00547B36"/>
    <w:rsid w:val="00547B5E"/>
    <w:rsid w:val="00550D04"/>
    <w:rsid w:val="00551147"/>
    <w:rsid w:val="00551C49"/>
    <w:rsid w:val="00551C5B"/>
    <w:rsid w:val="00552988"/>
    <w:rsid w:val="00552A69"/>
    <w:rsid w:val="005531A6"/>
    <w:rsid w:val="0055320C"/>
    <w:rsid w:val="0055331A"/>
    <w:rsid w:val="0055350A"/>
    <w:rsid w:val="005538EC"/>
    <w:rsid w:val="00553B52"/>
    <w:rsid w:val="00553CFA"/>
    <w:rsid w:val="00553FA1"/>
    <w:rsid w:val="00554CD2"/>
    <w:rsid w:val="00555012"/>
    <w:rsid w:val="0055506E"/>
    <w:rsid w:val="005551F5"/>
    <w:rsid w:val="005552AB"/>
    <w:rsid w:val="005553C0"/>
    <w:rsid w:val="00555739"/>
    <w:rsid w:val="00555989"/>
    <w:rsid w:val="00556260"/>
    <w:rsid w:val="005562A7"/>
    <w:rsid w:val="00556AA0"/>
    <w:rsid w:val="00557BD4"/>
    <w:rsid w:val="00557FF1"/>
    <w:rsid w:val="0056052F"/>
    <w:rsid w:val="00560716"/>
    <w:rsid w:val="0056099D"/>
    <w:rsid w:val="005610E4"/>
    <w:rsid w:val="00561327"/>
    <w:rsid w:val="00561557"/>
    <w:rsid w:val="00562029"/>
    <w:rsid w:val="00562420"/>
    <w:rsid w:val="0056259F"/>
    <w:rsid w:val="005629B3"/>
    <w:rsid w:val="00562DDD"/>
    <w:rsid w:val="0056368A"/>
    <w:rsid w:val="00563D4D"/>
    <w:rsid w:val="00563DCC"/>
    <w:rsid w:val="00564018"/>
    <w:rsid w:val="0056408B"/>
    <w:rsid w:val="00564542"/>
    <w:rsid w:val="00564BDF"/>
    <w:rsid w:val="00564CCE"/>
    <w:rsid w:val="00565071"/>
    <w:rsid w:val="00565EF2"/>
    <w:rsid w:val="00566584"/>
    <w:rsid w:val="0056670F"/>
    <w:rsid w:val="00566D1C"/>
    <w:rsid w:val="0056731C"/>
    <w:rsid w:val="005679F3"/>
    <w:rsid w:val="00567E14"/>
    <w:rsid w:val="00570299"/>
    <w:rsid w:val="0057045A"/>
    <w:rsid w:val="00570676"/>
    <w:rsid w:val="00570F23"/>
    <w:rsid w:val="005723E8"/>
    <w:rsid w:val="00572C55"/>
    <w:rsid w:val="00572C79"/>
    <w:rsid w:val="00572D83"/>
    <w:rsid w:val="005731C2"/>
    <w:rsid w:val="0057342A"/>
    <w:rsid w:val="005737A1"/>
    <w:rsid w:val="00573896"/>
    <w:rsid w:val="005738E4"/>
    <w:rsid w:val="005739CB"/>
    <w:rsid w:val="005739DC"/>
    <w:rsid w:val="00573C73"/>
    <w:rsid w:val="00573F2F"/>
    <w:rsid w:val="00574067"/>
    <w:rsid w:val="0057406A"/>
    <w:rsid w:val="00574503"/>
    <w:rsid w:val="005755CF"/>
    <w:rsid w:val="0057590D"/>
    <w:rsid w:val="00575B75"/>
    <w:rsid w:val="00575C6D"/>
    <w:rsid w:val="00576079"/>
    <w:rsid w:val="00576578"/>
    <w:rsid w:val="00576DA7"/>
    <w:rsid w:val="00577259"/>
    <w:rsid w:val="005772B0"/>
    <w:rsid w:val="005774A5"/>
    <w:rsid w:val="005779AC"/>
    <w:rsid w:val="00577C3F"/>
    <w:rsid w:val="00577F57"/>
    <w:rsid w:val="00580112"/>
    <w:rsid w:val="00580D53"/>
    <w:rsid w:val="00581B75"/>
    <w:rsid w:val="00581CAA"/>
    <w:rsid w:val="00582187"/>
    <w:rsid w:val="00582211"/>
    <w:rsid w:val="00582743"/>
    <w:rsid w:val="00583599"/>
    <w:rsid w:val="00583C9E"/>
    <w:rsid w:val="005844B6"/>
    <w:rsid w:val="00584770"/>
    <w:rsid w:val="00585442"/>
    <w:rsid w:val="00585490"/>
    <w:rsid w:val="00585FE5"/>
    <w:rsid w:val="00586316"/>
    <w:rsid w:val="005864B3"/>
    <w:rsid w:val="00586823"/>
    <w:rsid w:val="00587A51"/>
    <w:rsid w:val="00587D6A"/>
    <w:rsid w:val="00587DEC"/>
    <w:rsid w:val="005901B5"/>
    <w:rsid w:val="005902AE"/>
    <w:rsid w:val="00590B40"/>
    <w:rsid w:val="00590B66"/>
    <w:rsid w:val="00590CFC"/>
    <w:rsid w:val="00590D58"/>
    <w:rsid w:val="00590DA7"/>
    <w:rsid w:val="005912E5"/>
    <w:rsid w:val="00591348"/>
    <w:rsid w:val="00591FCC"/>
    <w:rsid w:val="00592E0F"/>
    <w:rsid w:val="00593997"/>
    <w:rsid w:val="00594485"/>
    <w:rsid w:val="00594796"/>
    <w:rsid w:val="00594F34"/>
    <w:rsid w:val="0059515C"/>
    <w:rsid w:val="0059556D"/>
    <w:rsid w:val="0059569B"/>
    <w:rsid w:val="0059584F"/>
    <w:rsid w:val="005960DA"/>
    <w:rsid w:val="0059663C"/>
    <w:rsid w:val="00596AF7"/>
    <w:rsid w:val="005A016D"/>
    <w:rsid w:val="005A01B9"/>
    <w:rsid w:val="005A0349"/>
    <w:rsid w:val="005A0357"/>
    <w:rsid w:val="005A05AF"/>
    <w:rsid w:val="005A0810"/>
    <w:rsid w:val="005A11DB"/>
    <w:rsid w:val="005A14AA"/>
    <w:rsid w:val="005A2335"/>
    <w:rsid w:val="005A2934"/>
    <w:rsid w:val="005A2A7C"/>
    <w:rsid w:val="005A3085"/>
    <w:rsid w:val="005A30A6"/>
    <w:rsid w:val="005A3227"/>
    <w:rsid w:val="005A345C"/>
    <w:rsid w:val="005A34D5"/>
    <w:rsid w:val="005A3681"/>
    <w:rsid w:val="005A389C"/>
    <w:rsid w:val="005A38F7"/>
    <w:rsid w:val="005A39FC"/>
    <w:rsid w:val="005A4847"/>
    <w:rsid w:val="005A4924"/>
    <w:rsid w:val="005A4F39"/>
    <w:rsid w:val="005A5321"/>
    <w:rsid w:val="005A5A8D"/>
    <w:rsid w:val="005A60D1"/>
    <w:rsid w:val="005A7156"/>
    <w:rsid w:val="005A71FE"/>
    <w:rsid w:val="005A7A8D"/>
    <w:rsid w:val="005A7C09"/>
    <w:rsid w:val="005A7CF6"/>
    <w:rsid w:val="005B12DB"/>
    <w:rsid w:val="005B1AD9"/>
    <w:rsid w:val="005B1EA7"/>
    <w:rsid w:val="005B1FFF"/>
    <w:rsid w:val="005B204C"/>
    <w:rsid w:val="005B22AB"/>
    <w:rsid w:val="005B2434"/>
    <w:rsid w:val="005B259E"/>
    <w:rsid w:val="005B25B3"/>
    <w:rsid w:val="005B277E"/>
    <w:rsid w:val="005B298C"/>
    <w:rsid w:val="005B2B64"/>
    <w:rsid w:val="005B2C95"/>
    <w:rsid w:val="005B2E13"/>
    <w:rsid w:val="005B2F5A"/>
    <w:rsid w:val="005B2F9B"/>
    <w:rsid w:val="005B2FB2"/>
    <w:rsid w:val="005B3076"/>
    <w:rsid w:val="005B32DA"/>
    <w:rsid w:val="005B33D1"/>
    <w:rsid w:val="005B355C"/>
    <w:rsid w:val="005B356C"/>
    <w:rsid w:val="005B3D9C"/>
    <w:rsid w:val="005B420B"/>
    <w:rsid w:val="005B4915"/>
    <w:rsid w:val="005B4E5A"/>
    <w:rsid w:val="005B5080"/>
    <w:rsid w:val="005B6086"/>
    <w:rsid w:val="005B62E4"/>
    <w:rsid w:val="005B6646"/>
    <w:rsid w:val="005B6E03"/>
    <w:rsid w:val="005B7269"/>
    <w:rsid w:val="005B7D56"/>
    <w:rsid w:val="005C0432"/>
    <w:rsid w:val="005C0438"/>
    <w:rsid w:val="005C15E3"/>
    <w:rsid w:val="005C15E5"/>
    <w:rsid w:val="005C1DD5"/>
    <w:rsid w:val="005C212E"/>
    <w:rsid w:val="005C2260"/>
    <w:rsid w:val="005C226B"/>
    <w:rsid w:val="005C30E8"/>
    <w:rsid w:val="005C34BB"/>
    <w:rsid w:val="005C367B"/>
    <w:rsid w:val="005C3AB3"/>
    <w:rsid w:val="005C402D"/>
    <w:rsid w:val="005C404D"/>
    <w:rsid w:val="005C4859"/>
    <w:rsid w:val="005C4CE0"/>
    <w:rsid w:val="005C4D36"/>
    <w:rsid w:val="005C557F"/>
    <w:rsid w:val="005C5886"/>
    <w:rsid w:val="005C5AEB"/>
    <w:rsid w:val="005C60B8"/>
    <w:rsid w:val="005C64D7"/>
    <w:rsid w:val="005C6867"/>
    <w:rsid w:val="005C6930"/>
    <w:rsid w:val="005C6DC3"/>
    <w:rsid w:val="005C7551"/>
    <w:rsid w:val="005C783C"/>
    <w:rsid w:val="005C7ADE"/>
    <w:rsid w:val="005D0578"/>
    <w:rsid w:val="005D07E8"/>
    <w:rsid w:val="005D0B4E"/>
    <w:rsid w:val="005D0E18"/>
    <w:rsid w:val="005D190F"/>
    <w:rsid w:val="005D1C1E"/>
    <w:rsid w:val="005D1FEA"/>
    <w:rsid w:val="005D23E4"/>
    <w:rsid w:val="005D2724"/>
    <w:rsid w:val="005D2805"/>
    <w:rsid w:val="005D2946"/>
    <w:rsid w:val="005D2C85"/>
    <w:rsid w:val="005D2DDF"/>
    <w:rsid w:val="005D3D46"/>
    <w:rsid w:val="005D3D85"/>
    <w:rsid w:val="005D3F2D"/>
    <w:rsid w:val="005D42AC"/>
    <w:rsid w:val="005D44BC"/>
    <w:rsid w:val="005D46B5"/>
    <w:rsid w:val="005D475F"/>
    <w:rsid w:val="005D4FCC"/>
    <w:rsid w:val="005D5D0C"/>
    <w:rsid w:val="005D5D59"/>
    <w:rsid w:val="005D608C"/>
    <w:rsid w:val="005D649C"/>
    <w:rsid w:val="005D6C27"/>
    <w:rsid w:val="005D6EED"/>
    <w:rsid w:val="005D714E"/>
    <w:rsid w:val="005D75F9"/>
    <w:rsid w:val="005D7E32"/>
    <w:rsid w:val="005E014A"/>
    <w:rsid w:val="005E02F8"/>
    <w:rsid w:val="005E0A5E"/>
    <w:rsid w:val="005E0E44"/>
    <w:rsid w:val="005E0F50"/>
    <w:rsid w:val="005E1065"/>
    <w:rsid w:val="005E1312"/>
    <w:rsid w:val="005E1357"/>
    <w:rsid w:val="005E1392"/>
    <w:rsid w:val="005E16F0"/>
    <w:rsid w:val="005E1CEA"/>
    <w:rsid w:val="005E1D55"/>
    <w:rsid w:val="005E1E23"/>
    <w:rsid w:val="005E236C"/>
    <w:rsid w:val="005E25A4"/>
    <w:rsid w:val="005E2960"/>
    <w:rsid w:val="005E2C44"/>
    <w:rsid w:val="005E30D3"/>
    <w:rsid w:val="005E33A3"/>
    <w:rsid w:val="005E3958"/>
    <w:rsid w:val="005E3E81"/>
    <w:rsid w:val="005E3EDB"/>
    <w:rsid w:val="005E402A"/>
    <w:rsid w:val="005E458C"/>
    <w:rsid w:val="005E4D50"/>
    <w:rsid w:val="005E4DB9"/>
    <w:rsid w:val="005E4DEA"/>
    <w:rsid w:val="005E5854"/>
    <w:rsid w:val="005E63E1"/>
    <w:rsid w:val="005E653D"/>
    <w:rsid w:val="005E6B9D"/>
    <w:rsid w:val="005E6DDB"/>
    <w:rsid w:val="005E7040"/>
    <w:rsid w:val="005E739F"/>
    <w:rsid w:val="005E78F9"/>
    <w:rsid w:val="005E7D27"/>
    <w:rsid w:val="005F00B7"/>
    <w:rsid w:val="005F0333"/>
    <w:rsid w:val="005F034D"/>
    <w:rsid w:val="005F0533"/>
    <w:rsid w:val="005F067D"/>
    <w:rsid w:val="005F1325"/>
    <w:rsid w:val="005F16B1"/>
    <w:rsid w:val="005F177B"/>
    <w:rsid w:val="005F1BF9"/>
    <w:rsid w:val="005F21DB"/>
    <w:rsid w:val="005F21F5"/>
    <w:rsid w:val="005F22FB"/>
    <w:rsid w:val="005F2802"/>
    <w:rsid w:val="005F2915"/>
    <w:rsid w:val="005F33CA"/>
    <w:rsid w:val="005F3A58"/>
    <w:rsid w:val="005F3CBD"/>
    <w:rsid w:val="005F4207"/>
    <w:rsid w:val="005F49E8"/>
    <w:rsid w:val="005F4A4C"/>
    <w:rsid w:val="005F5214"/>
    <w:rsid w:val="005F55A1"/>
    <w:rsid w:val="005F5E68"/>
    <w:rsid w:val="005F5EFE"/>
    <w:rsid w:val="005F611A"/>
    <w:rsid w:val="005F6496"/>
    <w:rsid w:val="005F64C8"/>
    <w:rsid w:val="005F66E7"/>
    <w:rsid w:val="005F67A0"/>
    <w:rsid w:val="005F6D6E"/>
    <w:rsid w:val="005F7750"/>
    <w:rsid w:val="005F783A"/>
    <w:rsid w:val="005F7EEE"/>
    <w:rsid w:val="006004E2"/>
    <w:rsid w:val="00600701"/>
    <w:rsid w:val="00600A19"/>
    <w:rsid w:val="00601706"/>
    <w:rsid w:val="00601A8C"/>
    <w:rsid w:val="00601C86"/>
    <w:rsid w:val="00601DE8"/>
    <w:rsid w:val="00601F4A"/>
    <w:rsid w:val="00601FBC"/>
    <w:rsid w:val="00602224"/>
    <w:rsid w:val="00602856"/>
    <w:rsid w:val="00602BC2"/>
    <w:rsid w:val="00602F52"/>
    <w:rsid w:val="00603589"/>
    <w:rsid w:val="0060388C"/>
    <w:rsid w:val="00603D9B"/>
    <w:rsid w:val="00603F1F"/>
    <w:rsid w:val="00603FF3"/>
    <w:rsid w:val="0060442E"/>
    <w:rsid w:val="00604735"/>
    <w:rsid w:val="00604928"/>
    <w:rsid w:val="00604F50"/>
    <w:rsid w:val="00605384"/>
    <w:rsid w:val="00605C35"/>
    <w:rsid w:val="00606058"/>
    <w:rsid w:val="00606A30"/>
    <w:rsid w:val="006070DC"/>
    <w:rsid w:val="006078DB"/>
    <w:rsid w:val="00607C4C"/>
    <w:rsid w:val="00607C58"/>
    <w:rsid w:val="00607D3B"/>
    <w:rsid w:val="00610807"/>
    <w:rsid w:val="00610E46"/>
    <w:rsid w:val="00611DE0"/>
    <w:rsid w:val="00611E85"/>
    <w:rsid w:val="00611FA3"/>
    <w:rsid w:val="0061223D"/>
    <w:rsid w:val="006125BA"/>
    <w:rsid w:val="00612730"/>
    <w:rsid w:val="00612849"/>
    <w:rsid w:val="00612DC4"/>
    <w:rsid w:val="0061350D"/>
    <w:rsid w:val="006135F7"/>
    <w:rsid w:val="006137DE"/>
    <w:rsid w:val="00613D1C"/>
    <w:rsid w:val="00613FF2"/>
    <w:rsid w:val="0061413E"/>
    <w:rsid w:val="00615010"/>
    <w:rsid w:val="0061509C"/>
    <w:rsid w:val="00615121"/>
    <w:rsid w:val="00615746"/>
    <w:rsid w:val="00615A81"/>
    <w:rsid w:val="00615B41"/>
    <w:rsid w:val="006160C9"/>
    <w:rsid w:val="00616310"/>
    <w:rsid w:val="00616782"/>
    <w:rsid w:val="006169A0"/>
    <w:rsid w:val="00617AAC"/>
    <w:rsid w:val="00617DF8"/>
    <w:rsid w:val="006201C2"/>
    <w:rsid w:val="006204A9"/>
    <w:rsid w:val="00620E47"/>
    <w:rsid w:val="0062162D"/>
    <w:rsid w:val="006217A0"/>
    <w:rsid w:val="00621CF4"/>
    <w:rsid w:val="0062215E"/>
    <w:rsid w:val="00622210"/>
    <w:rsid w:val="006225FC"/>
    <w:rsid w:val="006228E8"/>
    <w:rsid w:val="00622B83"/>
    <w:rsid w:val="00622D02"/>
    <w:rsid w:val="00623270"/>
    <w:rsid w:val="00623626"/>
    <w:rsid w:val="006238CF"/>
    <w:rsid w:val="00624020"/>
    <w:rsid w:val="006243B6"/>
    <w:rsid w:val="00624575"/>
    <w:rsid w:val="00624E85"/>
    <w:rsid w:val="00624E94"/>
    <w:rsid w:val="00624F27"/>
    <w:rsid w:val="00625297"/>
    <w:rsid w:val="00625E09"/>
    <w:rsid w:val="00625FD7"/>
    <w:rsid w:val="006261CC"/>
    <w:rsid w:val="00626209"/>
    <w:rsid w:val="006265EE"/>
    <w:rsid w:val="00626DE0"/>
    <w:rsid w:val="0062753C"/>
    <w:rsid w:val="00627796"/>
    <w:rsid w:val="00627D84"/>
    <w:rsid w:val="00627EDF"/>
    <w:rsid w:val="006300AC"/>
    <w:rsid w:val="00630EDF"/>
    <w:rsid w:val="006315A7"/>
    <w:rsid w:val="00631762"/>
    <w:rsid w:val="00631BDC"/>
    <w:rsid w:val="00631E6F"/>
    <w:rsid w:val="0063227B"/>
    <w:rsid w:val="0063241D"/>
    <w:rsid w:val="0063281F"/>
    <w:rsid w:val="00632A5A"/>
    <w:rsid w:val="00632BA4"/>
    <w:rsid w:val="0063329B"/>
    <w:rsid w:val="006332A1"/>
    <w:rsid w:val="006337F4"/>
    <w:rsid w:val="00633909"/>
    <w:rsid w:val="00633E25"/>
    <w:rsid w:val="006341A7"/>
    <w:rsid w:val="00634490"/>
    <w:rsid w:val="00634559"/>
    <w:rsid w:val="00634750"/>
    <w:rsid w:val="00634B0E"/>
    <w:rsid w:val="00635289"/>
    <w:rsid w:val="00635294"/>
    <w:rsid w:val="00635926"/>
    <w:rsid w:val="00635B73"/>
    <w:rsid w:val="006360F5"/>
    <w:rsid w:val="0063631E"/>
    <w:rsid w:val="00636969"/>
    <w:rsid w:val="00636A1B"/>
    <w:rsid w:val="00637197"/>
    <w:rsid w:val="00637721"/>
    <w:rsid w:val="00637971"/>
    <w:rsid w:val="0063799C"/>
    <w:rsid w:val="00637D7A"/>
    <w:rsid w:val="0064080D"/>
    <w:rsid w:val="00640879"/>
    <w:rsid w:val="00640F3F"/>
    <w:rsid w:val="006412D0"/>
    <w:rsid w:val="00641CEF"/>
    <w:rsid w:val="00641EBD"/>
    <w:rsid w:val="0064268E"/>
    <w:rsid w:val="00642A65"/>
    <w:rsid w:val="00643300"/>
    <w:rsid w:val="00643C79"/>
    <w:rsid w:val="00644213"/>
    <w:rsid w:val="0064425A"/>
    <w:rsid w:val="00644AF1"/>
    <w:rsid w:val="00644CF1"/>
    <w:rsid w:val="00644F4C"/>
    <w:rsid w:val="0064559B"/>
    <w:rsid w:val="006455D1"/>
    <w:rsid w:val="00645947"/>
    <w:rsid w:val="006468F3"/>
    <w:rsid w:val="0064740D"/>
    <w:rsid w:val="00647586"/>
    <w:rsid w:val="006477FF"/>
    <w:rsid w:val="0065024B"/>
    <w:rsid w:val="00650713"/>
    <w:rsid w:val="006509BB"/>
    <w:rsid w:val="00650BA1"/>
    <w:rsid w:val="00650E35"/>
    <w:rsid w:val="00650FF7"/>
    <w:rsid w:val="00651182"/>
    <w:rsid w:val="006512BF"/>
    <w:rsid w:val="006515A2"/>
    <w:rsid w:val="00651625"/>
    <w:rsid w:val="006516FD"/>
    <w:rsid w:val="00651A7C"/>
    <w:rsid w:val="00651AA0"/>
    <w:rsid w:val="00651AFE"/>
    <w:rsid w:val="00651BA6"/>
    <w:rsid w:val="0065211E"/>
    <w:rsid w:val="0065218A"/>
    <w:rsid w:val="00652480"/>
    <w:rsid w:val="00652602"/>
    <w:rsid w:val="00652873"/>
    <w:rsid w:val="006528A8"/>
    <w:rsid w:val="00652AA5"/>
    <w:rsid w:val="00652D8C"/>
    <w:rsid w:val="00652E8B"/>
    <w:rsid w:val="00653182"/>
    <w:rsid w:val="0065356F"/>
    <w:rsid w:val="00653BB0"/>
    <w:rsid w:val="00654066"/>
    <w:rsid w:val="006540C8"/>
    <w:rsid w:val="006546A6"/>
    <w:rsid w:val="0065470D"/>
    <w:rsid w:val="00654D03"/>
    <w:rsid w:val="00654DEF"/>
    <w:rsid w:val="00654E68"/>
    <w:rsid w:val="00655371"/>
    <w:rsid w:val="00656241"/>
    <w:rsid w:val="006566D7"/>
    <w:rsid w:val="00656707"/>
    <w:rsid w:val="00656FB0"/>
    <w:rsid w:val="00657135"/>
    <w:rsid w:val="00657391"/>
    <w:rsid w:val="006573C6"/>
    <w:rsid w:val="00657874"/>
    <w:rsid w:val="00657BD2"/>
    <w:rsid w:val="0066085B"/>
    <w:rsid w:val="00661227"/>
    <w:rsid w:val="00661378"/>
    <w:rsid w:val="00661D60"/>
    <w:rsid w:val="006626D6"/>
    <w:rsid w:val="006626E4"/>
    <w:rsid w:val="006629E5"/>
    <w:rsid w:val="00662F12"/>
    <w:rsid w:val="00663065"/>
    <w:rsid w:val="006632E9"/>
    <w:rsid w:val="00663A11"/>
    <w:rsid w:val="00663DEC"/>
    <w:rsid w:val="0066427F"/>
    <w:rsid w:val="00664E8B"/>
    <w:rsid w:val="00664FC6"/>
    <w:rsid w:val="0066532A"/>
    <w:rsid w:val="00665465"/>
    <w:rsid w:val="006654BA"/>
    <w:rsid w:val="006655FE"/>
    <w:rsid w:val="0066573E"/>
    <w:rsid w:val="00665B19"/>
    <w:rsid w:val="00665E5C"/>
    <w:rsid w:val="00666262"/>
    <w:rsid w:val="00666B12"/>
    <w:rsid w:val="00666D19"/>
    <w:rsid w:val="00666D88"/>
    <w:rsid w:val="00666E19"/>
    <w:rsid w:val="00667691"/>
    <w:rsid w:val="00667D87"/>
    <w:rsid w:val="00667F8A"/>
    <w:rsid w:val="006717A1"/>
    <w:rsid w:val="00671919"/>
    <w:rsid w:val="00671A27"/>
    <w:rsid w:val="0067225A"/>
    <w:rsid w:val="006728DC"/>
    <w:rsid w:val="00672C53"/>
    <w:rsid w:val="00672D88"/>
    <w:rsid w:val="00672F55"/>
    <w:rsid w:val="00673430"/>
    <w:rsid w:val="006739AD"/>
    <w:rsid w:val="006745B9"/>
    <w:rsid w:val="0067499A"/>
    <w:rsid w:val="00675301"/>
    <w:rsid w:val="0067582A"/>
    <w:rsid w:val="00675DA2"/>
    <w:rsid w:val="006763E4"/>
    <w:rsid w:val="00676701"/>
    <w:rsid w:val="00676982"/>
    <w:rsid w:val="00676997"/>
    <w:rsid w:val="00676D7B"/>
    <w:rsid w:val="00676E39"/>
    <w:rsid w:val="00677193"/>
    <w:rsid w:val="0067791B"/>
    <w:rsid w:val="00680DFB"/>
    <w:rsid w:val="006812C4"/>
    <w:rsid w:val="00681379"/>
    <w:rsid w:val="0068144E"/>
    <w:rsid w:val="00681916"/>
    <w:rsid w:val="0068214F"/>
    <w:rsid w:val="00682588"/>
    <w:rsid w:val="00682840"/>
    <w:rsid w:val="0068296C"/>
    <w:rsid w:val="00683942"/>
    <w:rsid w:val="00683E8C"/>
    <w:rsid w:val="00684088"/>
    <w:rsid w:val="00684247"/>
    <w:rsid w:val="0068431F"/>
    <w:rsid w:val="00684D41"/>
    <w:rsid w:val="006854C4"/>
    <w:rsid w:val="00685605"/>
    <w:rsid w:val="00686215"/>
    <w:rsid w:val="0068732D"/>
    <w:rsid w:val="006873DC"/>
    <w:rsid w:val="0068748F"/>
    <w:rsid w:val="00687762"/>
    <w:rsid w:val="006877CB"/>
    <w:rsid w:val="006878D8"/>
    <w:rsid w:val="00687FDC"/>
    <w:rsid w:val="006900D2"/>
    <w:rsid w:val="00690AA3"/>
    <w:rsid w:val="006910B7"/>
    <w:rsid w:val="006912EC"/>
    <w:rsid w:val="006916D6"/>
    <w:rsid w:val="00691800"/>
    <w:rsid w:val="006921FD"/>
    <w:rsid w:val="00692639"/>
    <w:rsid w:val="006927F0"/>
    <w:rsid w:val="006928DE"/>
    <w:rsid w:val="00692AC3"/>
    <w:rsid w:val="006933FC"/>
    <w:rsid w:val="006936BE"/>
    <w:rsid w:val="0069386C"/>
    <w:rsid w:val="00693A27"/>
    <w:rsid w:val="00693D6C"/>
    <w:rsid w:val="0069423F"/>
    <w:rsid w:val="0069441B"/>
    <w:rsid w:val="00694C33"/>
    <w:rsid w:val="0069547D"/>
    <w:rsid w:val="00695646"/>
    <w:rsid w:val="0069590A"/>
    <w:rsid w:val="00695F90"/>
    <w:rsid w:val="00696002"/>
    <w:rsid w:val="00696455"/>
    <w:rsid w:val="00696CC9"/>
    <w:rsid w:val="00696E12"/>
    <w:rsid w:val="006973DB"/>
    <w:rsid w:val="0069743D"/>
    <w:rsid w:val="0069752A"/>
    <w:rsid w:val="00697F18"/>
    <w:rsid w:val="006A0F69"/>
    <w:rsid w:val="006A1049"/>
    <w:rsid w:val="006A10C0"/>
    <w:rsid w:val="006A1488"/>
    <w:rsid w:val="006A1FEB"/>
    <w:rsid w:val="006A2391"/>
    <w:rsid w:val="006A277D"/>
    <w:rsid w:val="006A277F"/>
    <w:rsid w:val="006A2A4C"/>
    <w:rsid w:val="006A2DAF"/>
    <w:rsid w:val="006A304C"/>
    <w:rsid w:val="006A38AA"/>
    <w:rsid w:val="006A3C6A"/>
    <w:rsid w:val="006A4031"/>
    <w:rsid w:val="006A40F4"/>
    <w:rsid w:val="006A4973"/>
    <w:rsid w:val="006A4F90"/>
    <w:rsid w:val="006A5255"/>
    <w:rsid w:val="006A53FD"/>
    <w:rsid w:val="006A5D7B"/>
    <w:rsid w:val="006A665A"/>
    <w:rsid w:val="006A66CB"/>
    <w:rsid w:val="006A6A94"/>
    <w:rsid w:val="006A7310"/>
    <w:rsid w:val="006A7729"/>
    <w:rsid w:val="006A77F9"/>
    <w:rsid w:val="006A7B9B"/>
    <w:rsid w:val="006A7C36"/>
    <w:rsid w:val="006A7C91"/>
    <w:rsid w:val="006B0151"/>
    <w:rsid w:val="006B01CF"/>
    <w:rsid w:val="006B01D1"/>
    <w:rsid w:val="006B045B"/>
    <w:rsid w:val="006B0649"/>
    <w:rsid w:val="006B0663"/>
    <w:rsid w:val="006B06C4"/>
    <w:rsid w:val="006B06F1"/>
    <w:rsid w:val="006B08C3"/>
    <w:rsid w:val="006B0BCC"/>
    <w:rsid w:val="006B127B"/>
    <w:rsid w:val="006B1720"/>
    <w:rsid w:val="006B19C1"/>
    <w:rsid w:val="006B1CEB"/>
    <w:rsid w:val="006B2064"/>
    <w:rsid w:val="006B2491"/>
    <w:rsid w:val="006B253D"/>
    <w:rsid w:val="006B2B79"/>
    <w:rsid w:val="006B2BCB"/>
    <w:rsid w:val="006B355D"/>
    <w:rsid w:val="006B3BE9"/>
    <w:rsid w:val="006B3DCA"/>
    <w:rsid w:val="006B4E3E"/>
    <w:rsid w:val="006B513E"/>
    <w:rsid w:val="006B51B9"/>
    <w:rsid w:val="006B53B0"/>
    <w:rsid w:val="006B658D"/>
    <w:rsid w:val="006B7211"/>
    <w:rsid w:val="006B727D"/>
    <w:rsid w:val="006B73BC"/>
    <w:rsid w:val="006B7A80"/>
    <w:rsid w:val="006B7BAB"/>
    <w:rsid w:val="006B7BCD"/>
    <w:rsid w:val="006C0138"/>
    <w:rsid w:val="006C10DC"/>
    <w:rsid w:val="006C116E"/>
    <w:rsid w:val="006C15B6"/>
    <w:rsid w:val="006C15BB"/>
    <w:rsid w:val="006C16C8"/>
    <w:rsid w:val="006C1A4B"/>
    <w:rsid w:val="006C1B58"/>
    <w:rsid w:val="006C1F79"/>
    <w:rsid w:val="006C2244"/>
    <w:rsid w:val="006C2329"/>
    <w:rsid w:val="006C25D3"/>
    <w:rsid w:val="006C36D0"/>
    <w:rsid w:val="006C3740"/>
    <w:rsid w:val="006C384C"/>
    <w:rsid w:val="006C3946"/>
    <w:rsid w:val="006C4091"/>
    <w:rsid w:val="006C4211"/>
    <w:rsid w:val="006C44BD"/>
    <w:rsid w:val="006C4680"/>
    <w:rsid w:val="006C48C8"/>
    <w:rsid w:val="006C4A8E"/>
    <w:rsid w:val="006C5178"/>
    <w:rsid w:val="006C588E"/>
    <w:rsid w:val="006C63A6"/>
    <w:rsid w:val="006C6622"/>
    <w:rsid w:val="006C6ABD"/>
    <w:rsid w:val="006C7816"/>
    <w:rsid w:val="006C796C"/>
    <w:rsid w:val="006C7B68"/>
    <w:rsid w:val="006C7F25"/>
    <w:rsid w:val="006D00B2"/>
    <w:rsid w:val="006D0C7C"/>
    <w:rsid w:val="006D12E6"/>
    <w:rsid w:val="006D14F1"/>
    <w:rsid w:val="006D2A71"/>
    <w:rsid w:val="006D2BA5"/>
    <w:rsid w:val="006D2D1E"/>
    <w:rsid w:val="006D3000"/>
    <w:rsid w:val="006D31C9"/>
    <w:rsid w:val="006D3226"/>
    <w:rsid w:val="006D35DA"/>
    <w:rsid w:val="006D3740"/>
    <w:rsid w:val="006D384A"/>
    <w:rsid w:val="006D40A3"/>
    <w:rsid w:val="006D4C8F"/>
    <w:rsid w:val="006D4D31"/>
    <w:rsid w:val="006D599E"/>
    <w:rsid w:val="006D5FE2"/>
    <w:rsid w:val="006D6833"/>
    <w:rsid w:val="006D6976"/>
    <w:rsid w:val="006D6EF4"/>
    <w:rsid w:val="006D78CD"/>
    <w:rsid w:val="006D7959"/>
    <w:rsid w:val="006D7BCC"/>
    <w:rsid w:val="006D7DA5"/>
    <w:rsid w:val="006E0714"/>
    <w:rsid w:val="006E09E7"/>
    <w:rsid w:val="006E0C38"/>
    <w:rsid w:val="006E0F08"/>
    <w:rsid w:val="006E1026"/>
    <w:rsid w:val="006E13D3"/>
    <w:rsid w:val="006E175F"/>
    <w:rsid w:val="006E1AD4"/>
    <w:rsid w:val="006E1E00"/>
    <w:rsid w:val="006E21FB"/>
    <w:rsid w:val="006E2341"/>
    <w:rsid w:val="006E27DA"/>
    <w:rsid w:val="006E2E28"/>
    <w:rsid w:val="006E2E90"/>
    <w:rsid w:val="006E30A5"/>
    <w:rsid w:val="006E313B"/>
    <w:rsid w:val="006E3175"/>
    <w:rsid w:val="006E34C2"/>
    <w:rsid w:val="006E393C"/>
    <w:rsid w:val="006E4CC8"/>
    <w:rsid w:val="006E4F45"/>
    <w:rsid w:val="006E5389"/>
    <w:rsid w:val="006E56C0"/>
    <w:rsid w:val="006E56C3"/>
    <w:rsid w:val="006E5BF6"/>
    <w:rsid w:val="006E5F86"/>
    <w:rsid w:val="006E6038"/>
    <w:rsid w:val="006E60C4"/>
    <w:rsid w:val="006E63D3"/>
    <w:rsid w:val="006E6E9F"/>
    <w:rsid w:val="006E6F6B"/>
    <w:rsid w:val="006E7F01"/>
    <w:rsid w:val="006F0235"/>
    <w:rsid w:val="006F0DA9"/>
    <w:rsid w:val="006F137A"/>
    <w:rsid w:val="006F1E72"/>
    <w:rsid w:val="006F21DC"/>
    <w:rsid w:val="006F2944"/>
    <w:rsid w:val="006F2C29"/>
    <w:rsid w:val="006F390D"/>
    <w:rsid w:val="006F4273"/>
    <w:rsid w:val="006F4378"/>
    <w:rsid w:val="006F4435"/>
    <w:rsid w:val="006F486E"/>
    <w:rsid w:val="006F5C1E"/>
    <w:rsid w:val="006F5C2C"/>
    <w:rsid w:val="006F5E04"/>
    <w:rsid w:val="006F6047"/>
    <w:rsid w:val="006F618C"/>
    <w:rsid w:val="006F62AA"/>
    <w:rsid w:val="006F6CEC"/>
    <w:rsid w:val="00700595"/>
    <w:rsid w:val="007006CE"/>
    <w:rsid w:val="00701328"/>
    <w:rsid w:val="00701550"/>
    <w:rsid w:val="00701893"/>
    <w:rsid w:val="007018A8"/>
    <w:rsid w:val="00701BDD"/>
    <w:rsid w:val="00701D34"/>
    <w:rsid w:val="00701F9E"/>
    <w:rsid w:val="00702006"/>
    <w:rsid w:val="007027A3"/>
    <w:rsid w:val="00702FAD"/>
    <w:rsid w:val="0070316E"/>
    <w:rsid w:val="0070332F"/>
    <w:rsid w:val="00703BBD"/>
    <w:rsid w:val="00703E64"/>
    <w:rsid w:val="0070458B"/>
    <w:rsid w:val="0070462E"/>
    <w:rsid w:val="007047BA"/>
    <w:rsid w:val="0070485F"/>
    <w:rsid w:val="007048C6"/>
    <w:rsid w:val="00704A39"/>
    <w:rsid w:val="00704C57"/>
    <w:rsid w:val="0070505C"/>
    <w:rsid w:val="007053FA"/>
    <w:rsid w:val="007055CB"/>
    <w:rsid w:val="00705DBE"/>
    <w:rsid w:val="00705EF0"/>
    <w:rsid w:val="00705F7A"/>
    <w:rsid w:val="00706E2E"/>
    <w:rsid w:val="007076FC"/>
    <w:rsid w:val="00707CF0"/>
    <w:rsid w:val="00710278"/>
    <w:rsid w:val="00710540"/>
    <w:rsid w:val="007105AE"/>
    <w:rsid w:val="00710771"/>
    <w:rsid w:val="00710ECC"/>
    <w:rsid w:val="00710FC7"/>
    <w:rsid w:val="0071107A"/>
    <w:rsid w:val="007113AF"/>
    <w:rsid w:val="00711530"/>
    <w:rsid w:val="00711ABC"/>
    <w:rsid w:val="00711DEE"/>
    <w:rsid w:val="00711F7E"/>
    <w:rsid w:val="00712056"/>
    <w:rsid w:val="00712626"/>
    <w:rsid w:val="0071269D"/>
    <w:rsid w:val="00712E03"/>
    <w:rsid w:val="00712EB9"/>
    <w:rsid w:val="00712FAC"/>
    <w:rsid w:val="00713441"/>
    <w:rsid w:val="0071352A"/>
    <w:rsid w:val="0071357F"/>
    <w:rsid w:val="00713A0F"/>
    <w:rsid w:val="007140DA"/>
    <w:rsid w:val="007141A0"/>
    <w:rsid w:val="00714623"/>
    <w:rsid w:val="00714F68"/>
    <w:rsid w:val="007153AB"/>
    <w:rsid w:val="0071562C"/>
    <w:rsid w:val="00716134"/>
    <w:rsid w:val="007165B3"/>
    <w:rsid w:val="00716A89"/>
    <w:rsid w:val="00716FCB"/>
    <w:rsid w:val="0071722B"/>
    <w:rsid w:val="00717296"/>
    <w:rsid w:val="007178FA"/>
    <w:rsid w:val="00717B82"/>
    <w:rsid w:val="007204D2"/>
    <w:rsid w:val="00720AB9"/>
    <w:rsid w:val="0072116D"/>
    <w:rsid w:val="00721401"/>
    <w:rsid w:val="007214B5"/>
    <w:rsid w:val="00721672"/>
    <w:rsid w:val="00721A53"/>
    <w:rsid w:val="00722230"/>
    <w:rsid w:val="00722575"/>
    <w:rsid w:val="007229EF"/>
    <w:rsid w:val="00722EAF"/>
    <w:rsid w:val="007230BC"/>
    <w:rsid w:val="007242BC"/>
    <w:rsid w:val="00724AEC"/>
    <w:rsid w:val="00725054"/>
    <w:rsid w:val="00725208"/>
    <w:rsid w:val="007253B0"/>
    <w:rsid w:val="007253DA"/>
    <w:rsid w:val="0072572A"/>
    <w:rsid w:val="00726052"/>
    <w:rsid w:val="0072677B"/>
    <w:rsid w:val="007267EC"/>
    <w:rsid w:val="00726B1A"/>
    <w:rsid w:val="00726F9B"/>
    <w:rsid w:val="007306B1"/>
    <w:rsid w:val="00730B5B"/>
    <w:rsid w:val="00730FBC"/>
    <w:rsid w:val="00732D60"/>
    <w:rsid w:val="0073300B"/>
    <w:rsid w:val="00733045"/>
    <w:rsid w:val="007331A6"/>
    <w:rsid w:val="00733351"/>
    <w:rsid w:val="00733991"/>
    <w:rsid w:val="007344B9"/>
    <w:rsid w:val="007345D0"/>
    <w:rsid w:val="007355AB"/>
    <w:rsid w:val="00735BB4"/>
    <w:rsid w:val="007363CF"/>
    <w:rsid w:val="00736ABB"/>
    <w:rsid w:val="00736DDE"/>
    <w:rsid w:val="00737AEA"/>
    <w:rsid w:val="007407DC"/>
    <w:rsid w:val="00741CCA"/>
    <w:rsid w:val="007423AC"/>
    <w:rsid w:val="007423B8"/>
    <w:rsid w:val="007424F5"/>
    <w:rsid w:val="00742894"/>
    <w:rsid w:val="00742908"/>
    <w:rsid w:val="007429A3"/>
    <w:rsid w:val="007429EE"/>
    <w:rsid w:val="00742C86"/>
    <w:rsid w:val="00742EA1"/>
    <w:rsid w:val="007431C9"/>
    <w:rsid w:val="007432E6"/>
    <w:rsid w:val="007439A0"/>
    <w:rsid w:val="00744564"/>
    <w:rsid w:val="00744BB3"/>
    <w:rsid w:val="00744D87"/>
    <w:rsid w:val="00744EBA"/>
    <w:rsid w:val="007458D8"/>
    <w:rsid w:val="007464AA"/>
    <w:rsid w:val="007465C3"/>
    <w:rsid w:val="00746FDC"/>
    <w:rsid w:val="00747298"/>
    <w:rsid w:val="0074732E"/>
    <w:rsid w:val="0074798D"/>
    <w:rsid w:val="00747BF7"/>
    <w:rsid w:val="0075090B"/>
    <w:rsid w:val="00750BBF"/>
    <w:rsid w:val="0075168C"/>
    <w:rsid w:val="0075181C"/>
    <w:rsid w:val="00751ED9"/>
    <w:rsid w:val="00752187"/>
    <w:rsid w:val="00752398"/>
    <w:rsid w:val="0075251F"/>
    <w:rsid w:val="0075273C"/>
    <w:rsid w:val="00752BF0"/>
    <w:rsid w:val="00752C62"/>
    <w:rsid w:val="00752E93"/>
    <w:rsid w:val="00752FF3"/>
    <w:rsid w:val="007534BA"/>
    <w:rsid w:val="00753D04"/>
    <w:rsid w:val="00753D37"/>
    <w:rsid w:val="00753EF1"/>
    <w:rsid w:val="00754184"/>
    <w:rsid w:val="00754206"/>
    <w:rsid w:val="0075427E"/>
    <w:rsid w:val="00754E74"/>
    <w:rsid w:val="007551CD"/>
    <w:rsid w:val="00755279"/>
    <w:rsid w:val="00755A9C"/>
    <w:rsid w:val="00755D07"/>
    <w:rsid w:val="00755D94"/>
    <w:rsid w:val="007560C3"/>
    <w:rsid w:val="007569C1"/>
    <w:rsid w:val="007569EE"/>
    <w:rsid w:val="00756F10"/>
    <w:rsid w:val="00756FDB"/>
    <w:rsid w:val="00757946"/>
    <w:rsid w:val="00757D11"/>
    <w:rsid w:val="00757D1D"/>
    <w:rsid w:val="00760074"/>
    <w:rsid w:val="00760B5C"/>
    <w:rsid w:val="007613D3"/>
    <w:rsid w:val="0076170E"/>
    <w:rsid w:val="007627F6"/>
    <w:rsid w:val="00762ABD"/>
    <w:rsid w:val="00762CF2"/>
    <w:rsid w:val="00762D51"/>
    <w:rsid w:val="00762D60"/>
    <w:rsid w:val="00762E77"/>
    <w:rsid w:val="007630DD"/>
    <w:rsid w:val="007641C7"/>
    <w:rsid w:val="00764E05"/>
    <w:rsid w:val="007657CC"/>
    <w:rsid w:val="00765946"/>
    <w:rsid w:val="00765FCC"/>
    <w:rsid w:val="00766188"/>
    <w:rsid w:val="0076633D"/>
    <w:rsid w:val="0076637B"/>
    <w:rsid w:val="00766858"/>
    <w:rsid w:val="0076688F"/>
    <w:rsid w:val="00766A9A"/>
    <w:rsid w:val="00766C22"/>
    <w:rsid w:val="00767236"/>
    <w:rsid w:val="0076767C"/>
    <w:rsid w:val="00767852"/>
    <w:rsid w:val="00767A6C"/>
    <w:rsid w:val="00767F55"/>
    <w:rsid w:val="00770162"/>
    <w:rsid w:val="00770676"/>
    <w:rsid w:val="00770A9D"/>
    <w:rsid w:val="00770EA5"/>
    <w:rsid w:val="0077119C"/>
    <w:rsid w:val="00771299"/>
    <w:rsid w:val="00771341"/>
    <w:rsid w:val="00771535"/>
    <w:rsid w:val="0077164E"/>
    <w:rsid w:val="00771722"/>
    <w:rsid w:val="007719A6"/>
    <w:rsid w:val="007727F9"/>
    <w:rsid w:val="00772BD2"/>
    <w:rsid w:val="00772EEB"/>
    <w:rsid w:val="00773496"/>
    <w:rsid w:val="00773B10"/>
    <w:rsid w:val="00773C5D"/>
    <w:rsid w:val="007741F9"/>
    <w:rsid w:val="007744E1"/>
    <w:rsid w:val="00774B7C"/>
    <w:rsid w:val="00774C8B"/>
    <w:rsid w:val="00774E8D"/>
    <w:rsid w:val="0077503E"/>
    <w:rsid w:val="00775714"/>
    <w:rsid w:val="00775EE1"/>
    <w:rsid w:val="007761B3"/>
    <w:rsid w:val="0077671B"/>
    <w:rsid w:val="00776BCE"/>
    <w:rsid w:val="0078020C"/>
    <w:rsid w:val="00780610"/>
    <w:rsid w:val="00780B29"/>
    <w:rsid w:val="00780B48"/>
    <w:rsid w:val="007813E2"/>
    <w:rsid w:val="007815AD"/>
    <w:rsid w:val="00781843"/>
    <w:rsid w:val="00781A1C"/>
    <w:rsid w:val="00781C04"/>
    <w:rsid w:val="0078215F"/>
    <w:rsid w:val="00782360"/>
    <w:rsid w:val="0078285A"/>
    <w:rsid w:val="00784653"/>
    <w:rsid w:val="00784E80"/>
    <w:rsid w:val="00784F26"/>
    <w:rsid w:val="0078589F"/>
    <w:rsid w:val="00785A3E"/>
    <w:rsid w:val="00785A85"/>
    <w:rsid w:val="00785BDE"/>
    <w:rsid w:val="00785C07"/>
    <w:rsid w:val="00786130"/>
    <w:rsid w:val="00786813"/>
    <w:rsid w:val="007868FA"/>
    <w:rsid w:val="00786BDC"/>
    <w:rsid w:val="00787007"/>
    <w:rsid w:val="00787035"/>
    <w:rsid w:val="00787AFB"/>
    <w:rsid w:val="00787DF8"/>
    <w:rsid w:val="00787E3E"/>
    <w:rsid w:val="00787F6B"/>
    <w:rsid w:val="007903FA"/>
    <w:rsid w:val="007908CD"/>
    <w:rsid w:val="00791192"/>
    <w:rsid w:val="007916EF"/>
    <w:rsid w:val="00791C7D"/>
    <w:rsid w:val="00791CC8"/>
    <w:rsid w:val="00791CE5"/>
    <w:rsid w:val="00791D17"/>
    <w:rsid w:val="00791DF0"/>
    <w:rsid w:val="007923F8"/>
    <w:rsid w:val="00793153"/>
    <w:rsid w:val="0079373D"/>
    <w:rsid w:val="00793B92"/>
    <w:rsid w:val="007946A8"/>
    <w:rsid w:val="007947AF"/>
    <w:rsid w:val="0079485A"/>
    <w:rsid w:val="007949EC"/>
    <w:rsid w:val="00794AF2"/>
    <w:rsid w:val="00794DBE"/>
    <w:rsid w:val="007954F0"/>
    <w:rsid w:val="007958FA"/>
    <w:rsid w:val="00796897"/>
    <w:rsid w:val="00796898"/>
    <w:rsid w:val="00796C1B"/>
    <w:rsid w:val="007979D8"/>
    <w:rsid w:val="00797B75"/>
    <w:rsid w:val="00797C51"/>
    <w:rsid w:val="00797D83"/>
    <w:rsid w:val="00797F8B"/>
    <w:rsid w:val="007A0275"/>
    <w:rsid w:val="007A066B"/>
    <w:rsid w:val="007A0827"/>
    <w:rsid w:val="007A1B76"/>
    <w:rsid w:val="007A22B3"/>
    <w:rsid w:val="007A24BA"/>
    <w:rsid w:val="007A25B8"/>
    <w:rsid w:val="007A25FC"/>
    <w:rsid w:val="007A2A54"/>
    <w:rsid w:val="007A2ECC"/>
    <w:rsid w:val="007A30F8"/>
    <w:rsid w:val="007A38F0"/>
    <w:rsid w:val="007A3C0D"/>
    <w:rsid w:val="007A3E37"/>
    <w:rsid w:val="007A3E39"/>
    <w:rsid w:val="007A45C6"/>
    <w:rsid w:val="007A464F"/>
    <w:rsid w:val="007A47CB"/>
    <w:rsid w:val="007A4E90"/>
    <w:rsid w:val="007A542F"/>
    <w:rsid w:val="007A5740"/>
    <w:rsid w:val="007A5C1C"/>
    <w:rsid w:val="007A5DD7"/>
    <w:rsid w:val="007A7178"/>
    <w:rsid w:val="007A754C"/>
    <w:rsid w:val="007A7DA5"/>
    <w:rsid w:val="007A7DE0"/>
    <w:rsid w:val="007B0002"/>
    <w:rsid w:val="007B01DE"/>
    <w:rsid w:val="007B0503"/>
    <w:rsid w:val="007B05A1"/>
    <w:rsid w:val="007B05F9"/>
    <w:rsid w:val="007B06AE"/>
    <w:rsid w:val="007B1A0C"/>
    <w:rsid w:val="007B1D44"/>
    <w:rsid w:val="007B1EE0"/>
    <w:rsid w:val="007B237E"/>
    <w:rsid w:val="007B28E9"/>
    <w:rsid w:val="007B2996"/>
    <w:rsid w:val="007B2DF4"/>
    <w:rsid w:val="007B2E5A"/>
    <w:rsid w:val="007B3231"/>
    <w:rsid w:val="007B3295"/>
    <w:rsid w:val="007B35A5"/>
    <w:rsid w:val="007B4566"/>
    <w:rsid w:val="007B48C4"/>
    <w:rsid w:val="007B512A"/>
    <w:rsid w:val="007B531B"/>
    <w:rsid w:val="007B533B"/>
    <w:rsid w:val="007B537A"/>
    <w:rsid w:val="007B55D3"/>
    <w:rsid w:val="007B5654"/>
    <w:rsid w:val="007B574E"/>
    <w:rsid w:val="007B6205"/>
    <w:rsid w:val="007B65A9"/>
    <w:rsid w:val="007B66E5"/>
    <w:rsid w:val="007B6876"/>
    <w:rsid w:val="007B6E86"/>
    <w:rsid w:val="007B6F8F"/>
    <w:rsid w:val="007B7592"/>
    <w:rsid w:val="007C0977"/>
    <w:rsid w:val="007C0EB3"/>
    <w:rsid w:val="007C0F50"/>
    <w:rsid w:val="007C0F9E"/>
    <w:rsid w:val="007C0FF9"/>
    <w:rsid w:val="007C17EF"/>
    <w:rsid w:val="007C20CF"/>
    <w:rsid w:val="007C24FA"/>
    <w:rsid w:val="007C2896"/>
    <w:rsid w:val="007C2B3E"/>
    <w:rsid w:val="007C38BF"/>
    <w:rsid w:val="007C3BCC"/>
    <w:rsid w:val="007C4056"/>
    <w:rsid w:val="007C45A6"/>
    <w:rsid w:val="007C4C9E"/>
    <w:rsid w:val="007C539D"/>
    <w:rsid w:val="007C555E"/>
    <w:rsid w:val="007C596B"/>
    <w:rsid w:val="007C6320"/>
    <w:rsid w:val="007C6450"/>
    <w:rsid w:val="007C65AB"/>
    <w:rsid w:val="007C6C06"/>
    <w:rsid w:val="007C6D80"/>
    <w:rsid w:val="007C6DCB"/>
    <w:rsid w:val="007C716B"/>
    <w:rsid w:val="007C7935"/>
    <w:rsid w:val="007C7EF5"/>
    <w:rsid w:val="007C7FEF"/>
    <w:rsid w:val="007D0085"/>
    <w:rsid w:val="007D033D"/>
    <w:rsid w:val="007D05CD"/>
    <w:rsid w:val="007D0813"/>
    <w:rsid w:val="007D0B5D"/>
    <w:rsid w:val="007D0CE2"/>
    <w:rsid w:val="007D1968"/>
    <w:rsid w:val="007D1E03"/>
    <w:rsid w:val="007D22AD"/>
    <w:rsid w:val="007D2388"/>
    <w:rsid w:val="007D2BBB"/>
    <w:rsid w:val="007D2CF8"/>
    <w:rsid w:val="007D2E7C"/>
    <w:rsid w:val="007D2EA0"/>
    <w:rsid w:val="007D2EBF"/>
    <w:rsid w:val="007D2F1E"/>
    <w:rsid w:val="007D2F97"/>
    <w:rsid w:val="007D3746"/>
    <w:rsid w:val="007D379A"/>
    <w:rsid w:val="007D3CE5"/>
    <w:rsid w:val="007D3D08"/>
    <w:rsid w:val="007D3E33"/>
    <w:rsid w:val="007D4001"/>
    <w:rsid w:val="007D438F"/>
    <w:rsid w:val="007D45A8"/>
    <w:rsid w:val="007D465D"/>
    <w:rsid w:val="007D4E82"/>
    <w:rsid w:val="007D58DA"/>
    <w:rsid w:val="007D5C2D"/>
    <w:rsid w:val="007D6266"/>
    <w:rsid w:val="007D6ABB"/>
    <w:rsid w:val="007D6D82"/>
    <w:rsid w:val="007D7031"/>
    <w:rsid w:val="007D70F4"/>
    <w:rsid w:val="007D71D9"/>
    <w:rsid w:val="007D7459"/>
    <w:rsid w:val="007D7810"/>
    <w:rsid w:val="007D7B2C"/>
    <w:rsid w:val="007D7ED0"/>
    <w:rsid w:val="007D7F17"/>
    <w:rsid w:val="007E004E"/>
    <w:rsid w:val="007E004F"/>
    <w:rsid w:val="007E05FE"/>
    <w:rsid w:val="007E0744"/>
    <w:rsid w:val="007E0A73"/>
    <w:rsid w:val="007E0E03"/>
    <w:rsid w:val="007E0E12"/>
    <w:rsid w:val="007E0EBA"/>
    <w:rsid w:val="007E10A8"/>
    <w:rsid w:val="007E190F"/>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F4B"/>
    <w:rsid w:val="007E7851"/>
    <w:rsid w:val="007E78D9"/>
    <w:rsid w:val="007F02C1"/>
    <w:rsid w:val="007F077C"/>
    <w:rsid w:val="007F08F9"/>
    <w:rsid w:val="007F12C4"/>
    <w:rsid w:val="007F1929"/>
    <w:rsid w:val="007F220A"/>
    <w:rsid w:val="007F3159"/>
    <w:rsid w:val="007F3166"/>
    <w:rsid w:val="007F3441"/>
    <w:rsid w:val="007F3549"/>
    <w:rsid w:val="007F367E"/>
    <w:rsid w:val="007F38D8"/>
    <w:rsid w:val="007F4D0E"/>
    <w:rsid w:val="007F5127"/>
    <w:rsid w:val="007F530A"/>
    <w:rsid w:val="007F5776"/>
    <w:rsid w:val="007F5FF4"/>
    <w:rsid w:val="007F609E"/>
    <w:rsid w:val="007F6881"/>
    <w:rsid w:val="007F6B53"/>
    <w:rsid w:val="007F6E65"/>
    <w:rsid w:val="007F6F74"/>
    <w:rsid w:val="007F7271"/>
    <w:rsid w:val="007F770B"/>
    <w:rsid w:val="007F77AE"/>
    <w:rsid w:val="007F799E"/>
    <w:rsid w:val="008001F0"/>
    <w:rsid w:val="0080074F"/>
    <w:rsid w:val="00800F2A"/>
    <w:rsid w:val="0080157B"/>
    <w:rsid w:val="00801AE1"/>
    <w:rsid w:val="00802345"/>
    <w:rsid w:val="00802380"/>
    <w:rsid w:val="008026BB"/>
    <w:rsid w:val="00802886"/>
    <w:rsid w:val="00802A39"/>
    <w:rsid w:val="00802B72"/>
    <w:rsid w:val="00802BB2"/>
    <w:rsid w:val="00802C47"/>
    <w:rsid w:val="008036F3"/>
    <w:rsid w:val="0080379E"/>
    <w:rsid w:val="00803ABB"/>
    <w:rsid w:val="0080429C"/>
    <w:rsid w:val="008042B5"/>
    <w:rsid w:val="0080445D"/>
    <w:rsid w:val="0080575D"/>
    <w:rsid w:val="00805936"/>
    <w:rsid w:val="00805ED6"/>
    <w:rsid w:val="00805FEB"/>
    <w:rsid w:val="0080618C"/>
    <w:rsid w:val="00806403"/>
    <w:rsid w:val="008068E8"/>
    <w:rsid w:val="00806C4B"/>
    <w:rsid w:val="00806FEE"/>
    <w:rsid w:val="00807304"/>
    <w:rsid w:val="008079A6"/>
    <w:rsid w:val="00810023"/>
    <w:rsid w:val="008100FC"/>
    <w:rsid w:val="00810325"/>
    <w:rsid w:val="008104EA"/>
    <w:rsid w:val="00810537"/>
    <w:rsid w:val="008105D6"/>
    <w:rsid w:val="00810E86"/>
    <w:rsid w:val="00811A9C"/>
    <w:rsid w:val="00811ACB"/>
    <w:rsid w:val="00811E02"/>
    <w:rsid w:val="00811F2B"/>
    <w:rsid w:val="00812140"/>
    <w:rsid w:val="00812549"/>
    <w:rsid w:val="00812736"/>
    <w:rsid w:val="00812F5D"/>
    <w:rsid w:val="00813840"/>
    <w:rsid w:val="00813A37"/>
    <w:rsid w:val="00813BB3"/>
    <w:rsid w:val="00813CD0"/>
    <w:rsid w:val="00813F40"/>
    <w:rsid w:val="0081408D"/>
    <w:rsid w:val="0081474C"/>
    <w:rsid w:val="00814A1D"/>
    <w:rsid w:val="00814BFE"/>
    <w:rsid w:val="008150C3"/>
    <w:rsid w:val="00815347"/>
    <w:rsid w:val="0081546D"/>
    <w:rsid w:val="008155BE"/>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1D62"/>
    <w:rsid w:val="008229C3"/>
    <w:rsid w:val="00822F23"/>
    <w:rsid w:val="008232C6"/>
    <w:rsid w:val="00823591"/>
    <w:rsid w:val="00823607"/>
    <w:rsid w:val="00823D48"/>
    <w:rsid w:val="00823ED9"/>
    <w:rsid w:val="00824CFB"/>
    <w:rsid w:val="00824E00"/>
    <w:rsid w:val="00825B11"/>
    <w:rsid w:val="0082620D"/>
    <w:rsid w:val="0082636F"/>
    <w:rsid w:val="008267EC"/>
    <w:rsid w:val="008269F1"/>
    <w:rsid w:val="00826ABB"/>
    <w:rsid w:val="00826CD7"/>
    <w:rsid w:val="00826F5B"/>
    <w:rsid w:val="00827129"/>
    <w:rsid w:val="00827434"/>
    <w:rsid w:val="00827873"/>
    <w:rsid w:val="00827B02"/>
    <w:rsid w:val="008300A2"/>
    <w:rsid w:val="0083025D"/>
    <w:rsid w:val="00830489"/>
    <w:rsid w:val="00830560"/>
    <w:rsid w:val="00830D24"/>
    <w:rsid w:val="0083114E"/>
    <w:rsid w:val="00831934"/>
    <w:rsid w:val="00831C84"/>
    <w:rsid w:val="00831C8F"/>
    <w:rsid w:val="00832061"/>
    <w:rsid w:val="00833343"/>
    <w:rsid w:val="00833478"/>
    <w:rsid w:val="008336D1"/>
    <w:rsid w:val="00833907"/>
    <w:rsid w:val="00833B56"/>
    <w:rsid w:val="00833E2E"/>
    <w:rsid w:val="00833E34"/>
    <w:rsid w:val="00834115"/>
    <w:rsid w:val="00834319"/>
    <w:rsid w:val="0083466C"/>
    <w:rsid w:val="0083470E"/>
    <w:rsid w:val="008348C8"/>
    <w:rsid w:val="00834AD0"/>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A7A"/>
    <w:rsid w:val="00840CDF"/>
    <w:rsid w:val="00840FFE"/>
    <w:rsid w:val="00841335"/>
    <w:rsid w:val="008413D7"/>
    <w:rsid w:val="00841952"/>
    <w:rsid w:val="008419DF"/>
    <w:rsid w:val="00841B5C"/>
    <w:rsid w:val="00841E39"/>
    <w:rsid w:val="00841F72"/>
    <w:rsid w:val="008425F0"/>
    <w:rsid w:val="00842702"/>
    <w:rsid w:val="0084287E"/>
    <w:rsid w:val="008434CC"/>
    <w:rsid w:val="00843ACF"/>
    <w:rsid w:val="008443E3"/>
    <w:rsid w:val="00844706"/>
    <w:rsid w:val="008448DF"/>
    <w:rsid w:val="0084518A"/>
    <w:rsid w:val="00845591"/>
    <w:rsid w:val="00845AEA"/>
    <w:rsid w:val="00845E05"/>
    <w:rsid w:val="0084606C"/>
    <w:rsid w:val="00846D9E"/>
    <w:rsid w:val="00846F38"/>
    <w:rsid w:val="00847180"/>
    <w:rsid w:val="008475F0"/>
    <w:rsid w:val="0084776F"/>
    <w:rsid w:val="00850454"/>
    <w:rsid w:val="008505F7"/>
    <w:rsid w:val="00850E50"/>
    <w:rsid w:val="00850F39"/>
    <w:rsid w:val="00851130"/>
    <w:rsid w:val="0085189A"/>
    <w:rsid w:val="008525FB"/>
    <w:rsid w:val="00852660"/>
    <w:rsid w:val="00852D82"/>
    <w:rsid w:val="00852F3F"/>
    <w:rsid w:val="00853436"/>
    <w:rsid w:val="00853715"/>
    <w:rsid w:val="00853BE0"/>
    <w:rsid w:val="00853E3E"/>
    <w:rsid w:val="00854089"/>
    <w:rsid w:val="008543B6"/>
    <w:rsid w:val="0085569B"/>
    <w:rsid w:val="008556CE"/>
    <w:rsid w:val="00855A68"/>
    <w:rsid w:val="008564C2"/>
    <w:rsid w:val="0085667E"/>
    <w:rsid w:val="00856821"/>
    <w:rsid w:val="00856A4B"/>
    <w:rsid w:val="00856A4C"/>
    <w:rsid w:val="008572A8"/>
    <w:rsid w:val="00857899"/>
    <w:rsid w:val="00857A48"/>
    <w:rsid w:val="00857F8A"/>
    <w:rsid w:val="008602EE"/>
    <w:rsid w:val="00860B5B"/>
    <w:rsid w:val="00860E2B"/>
    <w:rsid w:val="0086130F"/>
    <w:rsid w:val="00861758"/>
    <w:rsid w:val="008619CD"/>
    <w:rsid w:val="00861F2F"/>
    <w:rsid w:val="00862147"/>
    <w:rsid w:val="008634EB"/>
    <w:rsid w:val="00863D46"/>
    <w:rsid w:val="00864C20"/>
    <w:rsid w:val="0086506A"/>
    <w:rsid w:val="00865F2C"/>
    <w:rsid w:val="00866621"/>
    <w:rsid w:val="00866954"/>
    <w:rsid w:val="00866E4F"/>
    <w:rsid w:val="00866E62"/>
    <w:rsid w:val="00866F79"/>
    <w:rsid w:val="008676D5"/>
    <w:rsid w:val="0086779A"/>
    <w:rsid w:val="00867ACE"/>
    <w:rsid w:val="00867D71"/>
    <w:rsid w:val="00867F70"/>
    <w:rsid w:val="008703C1"/>
    <w:rsid w:val="00870537"/>
    <w:rsid w:val="00870CAF"/>
    <w:rsid w:val="00871A7D"/>
    <w:rsid w:val="008721A5"/>
    <w:rsid w:val="0087275D"/>
    <w:rsid w:val="008728C7"/>
    <w:rsid w:val="00872A0F"/>
    <w:rsid w:val="00872D3C"/>
    <w:rsid w:val="0087328D"/>
    <w:rsid w:val="00873ACE"/>
    <w:rsid w:val="00874077"/>
    <w:rsid w:val="008742BB"/>
    <w:rsid w:val="0087432B"/>
    <w:rsid w:val="008745FD"/>
    <w:rsid w:val="0087483F"/>
    <w:rsid w:val="00874855"/>
    <w:rsid w:val="00875087"/>
    <w:rsid w:val="0087526D"/>
    <w:rsid w:val="00875D8C"/>
    <w:rsid w:val="00875E87"/>
    <w:rsid w:val="00875EEC"/>
    <w:rsid w:val="00875FE7"/>
    <w:rsid w:val="00876111"/>
    <w:rsid w:val="00876434"/>
    <w:rsid w:val="008767B4"/>
    <w:rsid w:val="00876B5C"/>
    <w:rsid w:val="008771D9"/>
    <w:rsid w:val="008777E5"/>
    <w:rsid w:val="00877F7B"/>
    <w:rsid w:val="00880485"/>
    <w:rsid w:val="0088095D"/>
    <w:rsid w:val="00880A0A"/>
    <w:rsid w:val="00880EB5"/>
    <w:rsid w:val="008814D3"/>
    <w:rsid w:val="00881627"/>
    <w:rsid w:val="00881818"/>
    <w:rsid w:val="008823BF"/>
    <w:rsid w:val="0088246F"/>
    <w:rsid w:val="0088279C"/>
    <w:rsid w:val="008827BE"/>
    <w:rsid w:val="00882813"/>
    <w:rsid w:val="00882BF5"/>
    <w:rsid w:val="0088304D"/>
    <w:rsid w:val="008838E9"/>
    <w:rsid w:val="0088445C"/>
    <w:rsid w:val="008852FB"/>
    <w:rsid w:val="00885414"/>
    <w:rsid w:val="0088544B"/>
    <w:rsid w:val="00885654"/>
    <w:rsid w:val="00885672"/>
    <w:rsid w:val="00885BA6"/>
    <w:rsid w:val="00886034"/>
    <w:rsid w:val="00886260"/>
    <w:rsid w:val="008864A2"/>
    <w:rsid w:val="008869FB"/>
    <w:rsid w:val="008870DE"/>
    <w:rsid w:val="008870FE"/>
    <w:rsid w:val="00887654"/>
    <w:rsid w:val="00890CE1"/>
    <w:rsid w:val="00890D66"/>
    <w:rsid w:val="008913B5"/>
    <w:rsid w:val="008917BF"/>
    <w:rsid w:val="00891909"/>
    <w:rsid w:val="008919EC"/>
    <w:rsid w:val="00891C04"/>
    <w:rsid w:val="00891C89"/>
    <w:rsid w:val="00891CB5"/>
    <w:rsid w:val="0089232E"/>
    <w:rsid w:val="008923F4"/>
    <w:rsid w:val="0089252A"/>
    <w:rsid w:val="00892953"/>
    <w:rsid w:val="008930D1"/>
    <w:rsid w:val="008934E0"/>
    <w:rsid w:val="008935CE"/>
    <w:rsid w:val="00893C6C"/>
    <w:rsid w:val="008940C4"/>
    <w:rsid w:val="00894829"/>
    <w:rsid w:val="0089497E"/>
    <w:rsid w:val="008949BE"/>
    <w:rsid w:val="00894A35"/>
    <w:rsid w:val="00894B0A"/>
    <w:rsid w:val="008953DE"/>
    <w:rsid w:val="008959BC"/>
    <w:rsid w:val="00895FC3"/>
    <w:rsid w:val="00896648"/>
    <w:rsid w:val="008966E3"/>
    <w:rsid w:val="00896EF2"/>
    <w:rsid w:val="00897038"/>
    <w:rsid w:val="00897198"/>
    <w:rsid w:val="008974A4"/>
    <w:rsid w:val="00897704"/>
    <w:rsid w:val="00897A77"/>
    <w:rsid w:val="008A007C"/>
    <w:rsid w:val="008A0943"/>
    <w:rsid w:val="008A095A"/>
    <w:rsid w:val="008A122D"/>
    <w:rsid w:val="008A1BAD"/>
    <w:rsid w:val="008A1CB7"/>
    <w:rsid w:val="008A2347"/>
    <w:rsid w:val="008A241E"/>
    <w:rsid w:val="008A29E7"/>
    <w:rsid w:val="008A2EEC"/>
    <w:rsid w:val="008A342C"/>
    <w:rsid w:val="008A354F"/>
    <w:rsid w:val="008A3F25"/>
    <w:rsid w:val="008A3FD2"/>
    <w:rsid w:val="008A40BC"/>
    <w:rsid w:val="008A468B"/>
    <w:rsid w:val="008A4709"/>
    <w:rsid w:val="008A4F2D"/>
    <w:rsid w:val="008A554A"/>
    <w:rsid w:val="008A574A"/>
    <w:rsid w:val="008A57B3"/>
    <w:rsid w:val="008A5BA4"/>
    <w:rsid w:val="008A601C"/>
    <w:rsid w:val="008A65D3"/>
    <w:rsid w:val="008A6C5C"/>
    <w:rsid w:val="008A6E58"/>
    <w:rsid w:val="008B051B"/>
    <w:rsid w:val="008B08A4"/>
    <w:rsid w:val="008B1319"/>
    <w:rsid w:val="008B1A00"/>
    <w:rsid w:val="008B1E20"/>
    <w:rsid w:val="008B1ED0"/>
    <w:rsid w:val="008B215F"/>
    <w:rsid w:val="008B24CA"/>
    <w:rsid w:val="008B251A"/>
    <w:rsid w:val="008B3190"/>
    <w:rsid w:val="008B3894"/>
    <w:rsid w:val="008B3C06"/>
    <w:rsid w:val="008B4922"/>
    <w:rsid w:val="008B49ED"/>
    <w:rsid w:val="008B511F"/>
    <w:rsid w:val="008B5A3B"/>
    <w:rsid w:val="008B5C96"/>
    <w:rsid w:val="008B6407"/>
    <w:rsid w:val="008B68FB"/>
    <w:rsid w:val="008B69F3"/>
    <w:rsid w:val="008B6D0E"/>
    <w:rsid w:val="008B6DE5"/>
    <w:rsid w:val="008B730D"/>
    <w:rsid w:val="008B7B28"/>
    <w:rsid w:val="008B7C73"/>
    <w:rsid w:val="008C0265"/>
    <w:rsid w:val="008C1719"/>
    <w:rsid w:val="008C19BD"/>
    <w:rsid w:val="008C1A8B"/>
    <w:rsid w:val="008C2112"/>
    <w:rsid w:val="008C24B4"/>
    <w:rsid w:val="008C2904"/>
    <w:rsid w:val="008C3173"/>
    <w:rsid w:val="008C399A"/>
    <w:rsid w:val="008C3A68"/>
    <w:rsid w:val="008C4405"/>
    <w:rsid w:val="008C4714"/>
    <w:rsid w:val="008C4B0F"/>
    <w:rsid w:val="008C4B83"/>
    <w:rsid w:val="008C50E6"/>
    <w:rsid w:val="008C5C61"/>
    <w:rsid w:val="008C6B00"/>
    <w:rsid w:val="008C6CCE"/>
    <w:rsid w:val="008C6D5F"/>
    <w:rsid w:val="008C6F78"/>
    <w:rsid w:val="008C7123"/>
    <w:rsid w:val="008C7567"/>
    <w:rsid w:val="008C7A4E"/>
    <w:rsid w:val="008D0097"/>
    <w:rsid w:val="008D01E5"/>
    <w:rsid w:val="008D0218"/>
    <w:rsid w:val="008D0816"/>
    <w:rsid w:val="008D0865"/>
    <w:rsid w:val="008D0928"/>
    <w:rsid w:val="008D0D57"/>
    <w:rsid w:val="008D0D9E"/>
    <w:rsid w:val="008D11E7"/>
    <w:rsid w:val="008D13EC"/>
    <w:rsid w:val="008D17AE"/>
    <w:rsid w:val="008D1853"/>
    <w:rsid w:val="008D23EE"/>
    <w:rsid w:val="008D31C7"/>
    <w:rsid w:val="008D40E6"/>
    <w:rsid w:val="008D41DC"/>
    <w:rsid w:val="008D4224"/>
    <w:rsid w:val="008D47D9"/>
    <w:rsid w:val="008D4BAE"/>
    <w:rsid w:val="008D4C6E"/>
    <w:rsid w:val="008D51AD"/>
    <w:rsid w:val="008D52EB"/>
    <w:rsid w:val="008D54A8"/>
    <w:rsid w:val="008D55B2"/>
    <w:rsid w:val="008D5827"/>
    <w:rsid w:val="008D66BA"/>
    <w:rsid w:val="008D7FFB"/>
    <w:rsid w:val="008E00D2"/>
    <w:rsid w:val="008E0105"/>
    <w:rsid w:val="008E02E0"/>
    <w:rsid w:val="008E0466"/>
    <w:rsid w:val="008E0AB5"/>
    <w:rsid w:val="008E0DA7"/>
    <w:rsid w:val="008E1A58"/>
    <w:rsid w:val="008E21D0"/>
    <w:rsid w:val="008E2EF9"/>
    <w:rsid w:val="008E3107"/>
    <w:rsid w:val="008E431C"/>
    <w:rsid w:val="008E4379"/>
    <w:rsid w:val="008E4772"/>
    <w:rsid w:val="008E486D"/>
    <w:rsid w:val="008E6914"/>
    <w:rsid w:val="008E6EE4"/>
    <w:rsid w:val="008E706E"/>
    <w:rsid w:val="008E72E5"/>
    <w:rsid w:val="008E7572"/>
    <w:rsid w:val="008F0092"/>
    <w:rsid w:val="008F03B1"/>
    <w:rsid w:val="008F1B9E"/>
    <w:rsid w:val="008F28EC"/>
    <w:rsid w:val="008F29FC"/>
    <w:rsid w:val="008F2C20"/>
    <w:rsid w:val="008F2E1A"/>
    <w:rsid w:val="008F3151"/>
    <w:rsid w:val="008F34DD"/>
    <w:rsid w:val="008F364A"/>
    <w:rsid w:val="008F3B71"/>
    <w:rsid w:val="008F3E5A"/>
    <w:rsid w:val="008F3FA0"/>
    <w:rsid w:val="008F43E7"/>
    <w:rsid w:val="008F4CDE"/>
    <w:rsid w:val="008F4E42"/>
    <w:rsid w:val="008F52DC"/>
    <w:rsid w:val="008F5E93"/>
    <w:rsid w:val="008F5ED3"/>
    <w:rsid w:val="008F645A"/>
    <w:rsid w:val="008F6823"/>
    <w:rsid w:val="008F686C"/>
    <w:rsid w:val="008F6A16"/>
    <w:rsid w:val="008F6AD9"/>
    <w:rsid w:val="008F76CE"/>
    <w:rsid w:val="00900676"/>
    <w:rsid w:val="00900A67"/>
    <w:rsid w:val="00900ED7"/>
    <w:rsid w:val="00901491"/>
    <w:rsid w:val="00901595"/>
    <w:rsid w:val="009015EA"/>
    <w:rsid w:val="00901645"/>
    <w:rsid w:val="00901C0D"/>
    <w:rsid w:val="00901CBC"/>
    <w:rsid w:val="00902178"/>
    <w:rsid w:val="00902194"/>
    <w:rsid w:val="0090230C"/>
    <w:rsid w:val="009028A1"/>
    <w:rsid w:val="00902B68"/>
    <w:rsid w:val="00902F87"/>
    <w:rsid w:val="00903215"/>
    <w:rsid w:val="00903260"/>
    <w:rsid w:val="009033CC"/>
    <w:rsid w:val="0090342C"/>
    <w:rsid w:val="00903821"/>
    <w:rsid w:val="00903A76"/>
    <w:rsid w:val="00903F0D"/>
    <w:rsid w:val="009044FD"/>
    <w:rsid w:val="009053E8"/>
    <w:rsid w:val="009056F7"/>
    <w:rsid w:val="00906227"/>
    <w:rsid w:val="0090658A"/>
    <w:rsid w:val="00906AC0"/>
    <w:rsid w:val="00906DAF"/>
    <w:rsid w:val="009076C0"/>
    <w:rsid w:val="009109FD"/>
    <w:rsid w:val="00910A71"/>
    <w:rsid w:val="00910D9B"/>
    <w:rsid w:val="0091135F"/>
    <w:rsid w:val="0091147C"/>
    <w:rsid w:val="009118BC"/>
    <w:rsid w:val="00911BC7"/>
    <w:rsid w:val="0091364E"/>
    <w:rsid w:val="00913C50"/>
    <w:rsid w:val="00914568"/>
    <w:rsid w:val="009146F1"/>
    <w:rsid w:val="00914B45"/>
    <w:rsid w:val="00914D24"/>
    <w:rsid w:val="00915732"/>
    <w:rsid w:val="00916C8B"/>
    <w:rsid w:val="00917B68"/>
    <w:rsid w:val="00920520"/>
    <w:rsid w:val="009205D3"/>
    <w:rsid w:val="00920626"/>
    <w:rsid w:val="00920642"/>
    <w:rsid w:val="00920AC5"/>
    <w:rsid w:val="00920ECD"/>
    <w:rsid w:val="009219AA"/>
    <w:rsid w:val="009220DF"/>
    <w:rsid w:val="00922489"/>
    <w:rsid w:val="00922630"/>
    <w:rsid w:val="009226D8"/>
    <w:rsid w:val="00922834"/>
    <w:rsid w:val="00923143"/>
    <w:rsid w:val="009234BB"/>
    <w:rsid w:val="0092351B"/>
    <w:rsid w:val="0092388F"/>
    <w:rsid w:val="00923AEA"/>
    <w:rsid w:val="00923BB9"/>
    <w:rsid w:val="009245A7"/>
    <w:rsid w:val="00924C14"/>
    <w:rsid w:val="00924CA9"/>
    <w:rsid w:val="00924E05"/>
    <w:rsid w:val="00925464"/>
    <w:rsid w:val="009255FA"/>
    <w:rsid w:val="00925706"/>
    <w:rsid w:val="00925D6D"/>
    <w:rsid w:val="00925DF6"/>
    <w:rsid w:val="00926161"/>
    <w:rsid w:val="00926189"/>
    <w:rsid w:val="009264F0"/>
    <w:rsid w:val="00926586"/>
    <w:rsid w:val="00926ED5"/>
    <w:rsid w:val="00926F63"/>
    <w:rsid w:val="009272E3"/>
    <w:rsid w:val="0092775D"/>
    <w:rsid w:val="0092778C"/>
    <w:rsid w:val="0093048C"/>
    <w:rsid w:val="0093067B"/>
    <w:rsid w:val="00930702"/>
    <w:rsid w:val="00931567"/>
    <w:rsid w:val="00931A13"/>
    <w:rsid w:val="00931C9B"/>
    <w:rsid w:val="00932095"/>
    <w:rsid w:val="00932317"/>
    <w:rsid w:val="0093242F"/>
    <w:rsid w:val="00932831"/>
    <w:rsid w:val="00932CF3"/>
    <w:rsid w:val="0093343E"/>
    <w:rsid w:val="00933A69"/>
    <w:rsid w:val="00933CED"/>
    <w:rsid w:val="00933D30"/>
    <w:rsid w:val="00934604"/>
    <w:rsid w:val="00934BC0"/>
    <w:rsid w:val="00934D8A"/>
    <w:rsid w:val="00934EFF"/>
    <w:rsid w:val="00935324"/>
    <w:rsid w:val="00935386"/>
    <w:rsid w:val="009354F9"/>
    <w:rsid w:val="009355AA"/>
    <w:rsid w:val="00935859"/>
    <w:rsid w:val="0093684D"/>
    <w:rsid w:val="009369FA"/>
    <w:rsid w:val="0093715B"/>
    <w:rsid w:val="00937499"/>
    <w:rsid w:val="00937940"/>
    <w:rsid w:val="00937DB3"/>
    <w:rsid w:val="00937FA6"/>
    <w:rsid w:val="0094005E"/>
    <w:rsid w:val="0094038D"/>
    <w:rsid w:val="00940618"/>
    <w:rsid w:val="00940E5A"/>
    <w:rsid w:val="009413B6"/>
    <w:rsid w:val="00941A49"/>
    <w:rsid w:val="00941AF4"/>
    <w:rsid w:val="00941B9E"/>
    <w:rsid w:val="0094239C"/>
    <w:rsid w:val="009425BF"/>
    <w:rsid w:val="009427DA"/>
    <w:rsid w:val="00942828"/>
    <w:rsid w:val="00942A3E"/>
    <w:rsid w:val="00942ADB"/>
    <w:rsid w:val="00942B88"/>
    <w:rsid w:val="0094375E"/>
    <w:rsid w:val="00943B42"/>
    <w:rsid w:val="00943D57"/>
    <w:rsid w:val="00943DD6"/>
    <w:rsid w:val="00944319"/>
    <w:rsid w:val="00944718"/>
    <w:rsid w:val="00945B4B"/>
    <w:rsid w:val="00945B53"/>
    <w:rsid w:val="009462B2"/>
    <w:rsid w:val="0094642C"/>
    <w:rsid w:val="009469CC"/>
    <w:rsid w:val="00946B66"/>
    <w:rsid w:val="00946CE4"/>
    <w:rsid w:val="00946E1F"/>
    <w:rsid w:val="00946FAD"/>
    <w:rsid w:val="009473B9"/>
    <w:rsid w:val="0095036A"/>
    <w:rsid w:val="009503B9"/>
    <w:rsid w:val="00950415"/>
    <w:rsid w:val="009504E2"/>
    <w:rsid w:val="00950534"/>
    <w:rsid w:val="0095078A"/>
    <w:rsid w:val="00950818"/>
    <w:rsid w:val="00950917"/>
    <w:rsid w:val="00950964"/>
    <w:rsid w:val="00950A1F"/>
    <w:rsid w:val="00950F15"/>
    <w:rsid w:val="00950FE9"/>
    <w:rsid w:val="00951043"/>
    <w:rsid w:val="0095109D"/>
    <w:rsid w:val="0095115A"/>
    <w:rsid w:val="00951300"/>
    <w:rsid w:val="0095159D"/>
    <w:rsid w:val="00951717"/>
    <w:rsid w:val="00951C52"/>
    <w:rsid w:val="0095372E"/>
    <w:rsid w:val="00953871"/>
    <w:rsid w:val="009538FF"/>
    <w:rsid w:val="00953F0D"/>
    <w:rsid w:val="00953F29"/>
    <w:rsid w:val="00953F4C"/>
    <w:rsid w:val="00954453"/>
    <w:rsid w:val="00954A4D"/>
    <w:rsid w:val="009563A3"/>
    <w:rsid w:val="00956630"/>
    <w:rsid w:val="00956BEF"/>
    <w:rsid w:val="00957777"/>
    <w:rsid w:val="00957AA3"/>
    <w:rsid w:val="00957C78"/>
    <w:rsid w:val="00960414"/>
    <w:rsid w:val="0096089C"/>
    <w:rsid w:val="00960C1A"/>
    <w:rsid w:val="00960F73"/>
    <w:rsid w:val="009611B8"/>
    <w:rsid w:val="0096196E"/>
    <w:rsid w:val="00961D84"/>
    <w:rsid w:val="00962504"/>
    <w:rsid w:val="0096260F"/>
    <w:rsid w:val="0096266E"/>
    <w:rsid w:val="009626C2"/>
    <w:rsid w:val="009627C0"/>
    <w:rsid w:val="009629BB"/>
    <w:rsid w:val="00962FFF"/>
    <w:rsid w:val="00963062"/>
    <w:rsid w:val="00963951"/>
    <w:rsid w:val="00963A9D"/>
    <w:rsid w:val="0096403C"/>
    <w:rsid w:val="0096472A"/>
    <w:rsid w:val="00964817"/>
    <w:rsid w:val="009650B4"/>
    <w:rsid w:val="0096549D"/>
    <w:rsid w:val="009656C2"/>
    <w:rsid w:val="00967401"/>
    <w:rsid w:val="00967632"/>
    <w:rsid w:val="00967A35"/>
    <w:rsid w:val="009701A2"/>
    <w:rsid w:val="009711F5"/>
    <w:rsid w:val="009717EF"/>
    <w:rsid w:val="0097180E"/>
    <w:rsid w:val="00971E62"/>
    <w:rsid w:val="009720A8"/>
    <w:rsid w:val="00972200"/>
    <w:rsid w:val="00972289"/>
    <w:rsid w:val="009729A5"/>
    <w:rsid w:val="009729E7"/>
    <w:rsid w:val="00972A82"/>
    <w:rsid w:val="00972B8D"/>
    <w:rsid w:val="00973462"/>
    <w:rsid w:val="009735A6"/>
    <w:rsid w:val="009737D3"/>
    <w:rsid w:val="0097386C"/>
    <w:rsid w:val="00973C2C"/>
    <w:rsid w:val="00974365"/>
    <w:rsid w:val="009748AA"/>
    <w:rsid w:val="0097522E"/>
    <w:rsid w:val="00975666"/>
    <w:rsid w:val="009763FB"/>
    <w:rsid w:val="00977159"/>
    <w:rsid w:val="00977550"/>
    <w:rsid w:val="009775D1"/>
    <w:rsid w:val="00977A6C"/>
    <w:rsid w:val="009805EB"/>
    <w:rsid w:val="00980CC1"/>
    <w:rsid w:val="00980D9D"/>
    <w:rsid w:val="00982099"/>
    <w:rsid w:val="009820C8"/>
    <w:rsid w:val="00982148"/>
    <w:rsid w:val="009828BE"/>
    <w:rsid w:val="00982B37"/>
    <w:rsid w:val="00983334"/>
    <w:rsid w:val="009837A9"/>
    <w:rsid w:val="00983ABB"/>
    <w:rsid w:val="00983BAD"/>
    <w:rsid w:val="00984679"/>
    <w:rsid w:val="00984E73"/>
    <w:rsid w:val="0098538E"/>
    <w:rsid w:val="0098563A"/>
    <w:rsid w:val="00985694"/>
    <w:rsid w:val="0098575E"/>
    <w:rsid w:val="00985B49"/>
    <w:rsid w:val="00985D81"/>
    <w:rsid w:val="0098647B"/>
    <w:rsid w:val="00986EA7"/>
    <w:rsid w:val="0098710A"/>
    <w:rsid w:val="009875DC"/>
    <w:rsid w:val="009875E9"/>
    <w:rsid w:val="009877A1"/>
    <w:rsid w:val="009900C8"/>
    <w:rsid w:val="00990154"/>
    <w:rsid w:val="00990417"/>
    <w:rsid w:val="00990C04"/>
    <w:rsid w:val="00990DEE"/>
    <w:rsid w:val="00991092"/>
    <w:rsid w:val="009911B8"/>
    <w:rsid w:val="00991218"/>
    <w:rsid w:val="00991775"/>
    <w:rsid w:val="009922A8"/>
    <w:rsid w:val="00992929"/>
    <w:rsid w:val="00992D30"/>
    <w:rsid w:val="00992F40"/>
    <w:rsid w:val="0099333A"/>
    <w:rsid w:val="00993347"/>
    <w:rsid w:val="00993573"/>
    <w:rsid w:val="009939A8"/>
    <w:rsid w:val="00994552"/>
    <w:rsid w:val="00994A2F"/>
    <w:rsid w:val="00994B86"/>
    <w:rsid w:val="0099588B"/>
    <w:rsid w:val="00995B37"/>
    <w:rsid w:val="00995B3E"/>
    <w:rsid w:val="00995F6E"/>
    <w:rsid w:val="00996C43"/>
    <w:rsid w:val="00996E9C"/>
    <w:rsid w:val="00997FE1"/>
    <w:rsid w:val="009A1ED0"/>
    <w:rsid w:val="009A220B"/>
    <w:rsid w:val="009A2B27"/>
    <w:rsid w:val="009A2D5F"/>
    <w:rsid w:val="009A2FB8"/>
    <w:rsid w:val="009A37B3"/>
    <w:rsid w:val="009A385A"/>
    <w:rsid w:val="009A3B6E"/>
    <w:rsid w:val="009A3B8A"/>
    <w:rsid w:val="009A3EF0"/>
    <w:rsid w:val="009A40F9"/>
    <w:rsid w:val="009A413C"/>
    <w:rsid w:val="009A42BD"/>
    <w:rsid w:val="009A45DA"/>
    <w:rsid w:val="009A4A11"/>
    <w:rsid w:val="009A534D"/>
    <w:rsid w:val="009A56CC"/>
    <w:rsid w:val="009A5A50"/>
    <w:rsid w:val="009A5C08"/>
    <w:rsid w:val="009A5DB1"/>
    <w:rsid w:val="009A6082"/>
    <w:rsid w:val="009A715C"/>
    <w:rsid w:val="009A7A47"/>
    <w:rsid w:val="009A7A80"/>
    <w:rsid w:val="009A7D00"/>
    <w:rsid w:val="009A7E04"/>
    <w:rsid w:val="009B0494"/>
    <w:rsid w:val="009B1097"/>
    <w:rsid w:val="009B1215"/>
    <w:rsid w:val="009B1A53"/>
    <w:rsid w:val="009B1F36"/>
    <w:rsid w:val="009B2009"/>
    <w:rsid w:val="009B244D"/>
    <w:rsid w:val="009B2560"/>
    <w:rsid w:val="009B262A"/>
    <w:rsid w:val="009B29D5"/>
    <w:rsid w:val="009B2A65"/>
    <w:rsid w:val="009B2A82"/>
    <w:rsid w:val="009B2AF7"/>
    <w:rsid w:val="009B2DF8"/>
    <w:rsid w:val="009B3072"/>
    <w:rsid w:val="009B322E"/>
    <w:rsid w:val="009B37C5"/>
    <w:rsid w:val="009B397F"/>
    <w:rsid w:val="009B4359"/>
    <w:rsid w:val="009B445B"/>
    <w:rsid w:val="009B4E4E"/>
    <w:rsid w:val="009B4EA0"/>
    <w:rsid w:val="009B518C"/>
    <w:rsid w:val="009B5DA8"/>
    <w:rsid w:val="009B72F9"/>
    <w:rsid w:val="009B77A7"/>
    <w:rsid w:val="009C091F"/>
    <w:rsid w:val="009C095C"/>
    <w:rsid w:val="009C099F"/>
    <w:rsid w:val="009C0EE1"/>
    <w:rsid w:val="009C0F68"/>
    <w:rsid w:val="009C1E9A"/>
    <w:rsid w:val="009C2553"/>
    <w:rsid w:val="009C263A"/>
    <w:rsid w:val="009C2E2F"/>
    <w:rsid w:val="009C3369"/>
    <w:rsid w:val="009C347A"/>
    <w:rsid w:val="009C34F0"/>
    <w:rsid w:val="009C3A01"/>
    <w:rsid w:val="009C3CF7"/>
    <w:rsid w:val="009C46CB"/>
    <w:rsid w:val="009C476A"/>
    <w:rsid w:val="009C4A98"/>
    <w:rsid w:val="009C50E8"/>
    <w:rsid w:val="009C56C6"/>
    <w:rsid w:val="009C570A"/>
    <w:rsid w:val="009C5764"/>
    <w:rsid w:val="009C6496"/>
    <w:rsid w:val="009C6612"/>
    <w:rsid w:val="009C6C2F"/>
    <w:rsid w:val="009C6FD0"/>
    <w:rsid w:val="009C70C2"/>
    <w:rsid w:val="009C72C0"/>
    <w:rsid w:val="009C75C5"/>
    <w:rsid w:val="009C75F4"/>
    <w:rsid w:val="009C76CB"/>
    <w:rsid w:val="009C78FF"/>
    <w:rsid w:val="009C7DF7"/>
    <w:rsid w:val="009D0EF2"/>
    <w:rsid w:val="009D0F57"/>
    <w:rsid w:val="009D12A9"/>
    <w:rsid w:val="009D1785"/>
    <w:rsid w:val="009D1EAC"/>
    <w:rsid w:val="009D256D"/>
    <w:rsid w:val="009D2650"/>
    <w:rsid w:val="009D2654"/>
    <w:rsid w:val="009D292E"/>
    <w:rsid w:val="009D33E5"/>
    <w:rsid w:val="009D36FD"/>
    <w:rsid w:val="009D3A89"/>
    <w:rsid w:val="009D3C15"/>
    <w:rsid w:val="009D446B"/>
    <w:rsid w:val="009D4634"/>
    <w:rsid w:val="009D4831"/>
    <w:rsid w:val="009D4930"/>
    <w:rsid w:val="009D5485"/>
    <w:rsid w:val="009D5E1B"/>
    <w:rsid w:val="009D6196"/>
    <w:rsid w:val="009D6249"/>
    <w:rsid w:val="009D6532"/>
    <w:rsid w:val="009D65A9"/>
    <w:rsid w:val="009D6BAD"/>
    <w:rsid w:val="009D6ECB"/>
    <w:rsid w:val="009D6F50"/>
    <w:rsid w:val="009D7B4D"/>
    <w:rsid w:val="009D7BDD"/>
    <w:rsid w:val="009D7BF1"/>
    <w:rsid w:val="009E0A4D"/>
    <w:rsid w:val="009E12D6"/>
    <w:rsid w:val="009E16EE"/>
    <w:rsid w:val="009E1DE1"/>
    <w:rsid w:val="009E234B"/>
    <w:rsid w:val="009E2A8E"/>
    <w:rsid w:val="009E2CB3"/>
    <w:rsid w:val="009E3197"/>
    <w:rsid w:val="009E34AE"/>
    <w:rsid w:val="009E3BB5"/>
    <w:rsid w:val="009E45C6"/>
    <w:rsid w:val="009E4743"/>
    <w:rsid w:val="009E49A5"/>
    <w:rsid w:val="009E49D8"/>
    <w:rsid w:val="009E4F10"/>
    <w:rsid w:val="009E59CA"/>
    <w:rsid w:val="009E5A83"/>
    <w:rsid w:val="009E5B35"/>
    <w:rsid w:val="009E5B6E"/>
    <w:rsid w:val="009E62B1"/>
    <w:rsid w:val="009E660E"/>
    <w:rsid w:val="009E6677"/>
    <w:rsid w:val="009E6B5D"/>
    <w:rsid w:val="009E6FFB"/>
    <w:rsid w:val="009E76E6"/>
    <w:rsid w:val="009E7AF0"/>
    <w:rsid w:val="009E7BF5"/>
    <w:rsid w:val="009F0259"/>
    <w:rsid w:val="009F0B4B"/>
    <w:rsid w:val="009F0CD1"/>
    <w:rsid w:val="009F0F28"/>
    <w:rsid w:val="009F1082"/>
    <w:rsid w:val="009F1269"/>
    <w:rsid w:val="009F1FFC"/>
    <w:rsid w:val="009F2012"/>
    <w:rsid w:val="009F234D"/>
    <w:rsid w:val="009F25A4"/>
    <w:rsid w:val="009F27BA"/>
    <w:rsid w:val="009F287B"/>
    <w:rsid w:val="009F2955"/>
    <w:rsid w:val="009F297C"/>
    <w:rsid w:val="009F2A15"/>
    <w:rsid w:val="009F2EFA"/>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4C"/>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880"/>
    <w:rsid w:val="00A01885"/>
    <w:rsid w:val="00A01F5F"/>
    <w:rsid w:val="00A02DA6"/>
    <w:rsid w:val="00A02E2F"/>
    <w:rsid w:val="00A02E5A"/>
    <w:rsid w:val="00A02FDB"/>
    <w:rsid w:val="00A034F5"/>
    <w:rsid w:val="00A03795"/>
    <w:rsid w:val="00A03F50"/>
    <w:rsid w:val="00A04339"/>
    <w:rsid w:val="00A04E47"/>
    <w:rsid w:val="00A0513C"/>
    <w:rsid w:val="00A05EC8"/>
    <w:rsid w:val="00A061DC"/>
    <w:rsid w:val="00A063DE"/>
    <w:rsid w:val="00A06AFF"/>
    <w:rsid w:val="00A06E25"/>
    <w:rsid w:val="00A06E91"/>
    <w:rsid w:val="00A07307"/>
    <w:rsid w:val="00A07630"/>
    <w:rsid w:val="00A0786D"/>
    <w:rsid w:val="00A07DA7"/>
    <w:rsid w:val="00A10442"/>
    <w:rsid w:val="00A104C5"/>
    <w:rsid w:val="00A10D86"/>
    <w:rsid w:val="00A11100"/>
    <w:rsid w:val="00A111D2"/>
    <w:rsid w:val="00A112A3"/>
    <w:rsid w:val="00A118F3"/>
    <w:rsid w:val="00A12004"/>
    <w:rsid w:val="00A121E0"/>
    <w:rsid w:val="00A12359"/>
    <w:rsid w:val="00A130C8"/>
    <w:rsid w:val="00A13188"/>
    <w:rsid w:val="00A13280"/>
    <w:rsid w:val="00A1379E"/>
    <w:rsid w:val="00A13AFB"/>
    <w:rsid w:val="00A14045"/>
    <w:rsid w:val="00A14415"/>
    <w:rsid w:val="00A144FC"/>
    <w:rsid w:val="00A14CED"/>
    <w:rsid w:val="00A15015"/>
    <w:rsid w:val="00A15332"/>
    <w:rsid w:val="00A15AEA"/>
    <w:rsid w:val="00A15BE6"/>
    <w:rsid w:val="00A15BEC"/>
    <w:rsid w:val="00A162FA"/>
    <w:rsid w:val="00A16A8E"/>
    <w:rsid w:val="00A17525"/>
    <w:rsid w:val="00A179F2"/>
    <w:rsid w:val="00A20B0F"/>
    <w:rsid w:val="00A20C16"/>
    <w:rsid w:val="00A211B5"/>
    <w:rsid w:val="00A2135B"/>
    <w:rsid w:val="00A216E0"/>
    <w:rsid w:val="00A21F6D"/>
    <w:rsid w:val="00A22046"/>
    <w:rsid w:val="00A2225E"/>
    <w:rsid w:val="00A2239F"/>
    <w:rsid w:val="00A228FC"/>
    <w:rsid w:val="00A233B9"/>
    <w:rsid w:val="00A23753"/>
    <w:rsid w:val="00A23967"/>
    <w:rsid w:val="00A23CD4"/>
    <w:rsid w:val="00A2466F"/>
    <w:rsid w:val="00A255C4"/>
    <w:rsid w:val="00A25A55"/>
    <w:rsid w:val="00A25C96"/>
    <w:rsid w:val="00A2692C"/>
    <w:rsid w:val="00A26C7F"/>
    <w:rsid w:val="00A26CAD"/>
    <w:rsid w:val="00A26D9F"/>
    <w:rsid w:val="00A274A8"/>
    <w:rsid w:val="00A27C41"/>
    <w:rsid w:val="00A303A8"/>
    <w:rsid w:val="00A3043B"/>
    <w:rsid w:val="00A30A28"/>
    <w:rsid w:val="00A31283"/>
    <w:rsid w:val="00A31293"/>
    <w:rsid w:val="00A31477"/>
    <w:rsid w:val="00A316AA"/>
    <w:rsid w:val="00A3178C"/>
    <w:rsid w:val="00A319EA"/>
    <w:rsid w:val="00A31BEB"/>
    <w:rsid w:val="00A31C8F"/>
    <w:rsid w:val="00A32E7F"/>
    <w:rsid w:val="00A3314F"/>
    <w:rsid w:val="00A33B25"/>
    <w:rsid w:val="00A33C9F"/>
    <w:rsid w:val="00A34AD8"/>
    <w:rsid w:val="00A34CB5"/>
    <w:rsid w:val="00A352D5"/>
    <w:rsid w:val="00A35402"/>
    <w:rsid w:val="00A3542A"/>
    <w:rsid w:val="00A354DA"/>
    <w:rsid w:val="00A355EB"/>
    <w:rsid w:val="00A35BB2"/>
    <w:rsid w:val="00A35C6F"/>
    <w:rsid w:val="00A360C9"/>
    <w:rsid w:val="00A3615F"/>
    <w:rsid w:val="00A36D69"/>
    <w:rsid w:val="00A36FBE"/>
    <w:rsid w:val="00A37332"/>
    <w:rsid w:val="00A3769E"/>
    <w:rsid w:val="00A37710"/>
    <w:rsid w:val="00A378A7"/>
    <w:rsid w:val="00A37CDC"/>
    <w:rsid w:val="00A4029D"/>
    <w:rsid w:val="00A4039D"/>
    <w:rsid w:val="00A408C5"/>
    <w:rsid w:val="00A40BAB"/>
    <w:rsid w:val="00A40F41"/>
    <w:rsid w:val="00A4104E"/>
    <w:rsid w:val="00A41109"/>
    <w:rsid w:val="00A41248"/>
    <w:rsid w:val="00A413E5"/>
    <w:rsid w:val="00A415C9"/>
    <w:rsid w:val="00A41F28"/>
    <w:rsid w:val="00A421BD"/>
    <w:rsid w:val="00A42C3D"/>
    <w:rsid w:val="00A4357A"/>
    <w:rsid w:val="00A436A6"/>
    <w:rsid w:val="00A43821"/>
    <w:rsid w:val="00A43AD8"/>
    <w:rsid w:val="00A44273"/>
    <w:rsid w:val="00A44321"/>
    <w:rsid w:val="00A4474D"/>
    <w:rsid w:val="00A448BE"/>
    <w:rsid w:val="00A448CA"/>
    <w:rsid w:val="00A44EF4"/>
    <w:rsid w:val="00A44FAE"/>
    <w:rsid w:val="00A450B9"/>
    <w:rsid w:val="00A455BA"/>
    <w:rsid w:val="00A456C6"/>
    <w:rsid w:val="00A45874"/>
    <w:rsid w:val="00A45C19"/>
    <w:rsid w:val="00A462CB"/>
    <w:rsid w:val="00A466C2"/>
    <w:rsid w:val="00A46755"/>
    <w:rsid w:val="00A4681B"/>
    <w:rsid w:val="00A46947"/>
    <w:rsid w:val="00A46C86"/>
    <w:rsid w:val="00A4783B"/>
    <w:rsid w:val="00A47CC4"/>
    <w:rsid w:val="00A47CEC"/>
    <w:rsid w:val="00A47E70"/>
    <w:rsid w:val="00A50267"/>
    <w:rsid w:val="00A5047F"/>
    <w:rsid w:val="00A50A99"/>
    <w:rsid w:val="00A50F89"/>
    <w:rsid w:val="00A51699"/>
    <w:rsid w:val="00A51DB5"/>
    <w:rsid w:val="00A51F1F"/>
    <w:rsid w:val="00A52F5E"/>
    <w:rsid w:val="00A53223"/>
    <w:rsid w:val="00A533BD"/>
    <w:rsid w:val="00A53BFA"/>
    <w:rsid w:val="00A53DBA"/>
    <w:rsid w:val="00A5442F"/>
    <w:rsid w:val="00A5446B"/>
    <w:rsid w:val="00A5469D"/>
    <w:rsid w:val="00A54D8A"/>
    <w:rsid w:val="00A55001"/>
    <w:rsid w:val="00A556F9"/>
    <w:rsid w:val="00A5579D"/>
    <w:rsid w:val="00A55B36"/>
    <w:rsid w:val="00A55D76"/>
    <w:rsid w:val="00A55DC9"/>
    <w:rsid w:val="00A55F75"/>
    <w:rsid w:val="00A564CA"/>
    <w:rsid w:val="00A566EF"/>
    <w:rsid w:val="00A569AB"/>
    <w:rsid w:val="00A569FF"/>
    <w:rsid w:val="00A56E7F"/>
    <w:rsid w:val="00A614F5"/>
    <w:rsid w:val="00A62154"/>
    <w:rsid w:val="00A62CBE"/>
    <w:rsid w:val="00A63018"/>
    <w:rsid w:val="00A632CE"/>
    <w:rsid w:val="00A63857"/>
    <w:rsid w:val="00A63AB4"/>
    <w:rsid w:val="00A63E98"/>
    <w:rsid w:val="00A63F3B"/>
    <w:rsid w:val="00A645FA"/>
    <w:rsid w:val="00A64928"/>
    <w:rsid w:val="00A64E3D"/>
    <w:rsid w:val="00A64F8E"/>
    <w:rsid w:val="00A651D3"/>
    <w:rsid w:val="00A654CF"/>
    <w:rsid w:val="00A65681"/>
    <w:rsid w:val="00A65AF5"/>
    <w:rsid w:val="00A65B59"/>
    <w:rsid w:val="00A660CE"/>
    <w:rsid w:val="00A66109"/>
    <w:rsid w:val="00A66861"/>
    <w:rsid w:val="00A668F9"/>
    <w:rsid w:val="00A66D47"/>
    <w:rsid w:val="00A66F3A"/>
    <w:rsid w:val="00A672D8"/>
    <w:rsid w:val="00A676AC"/>
    <w:rsid w:val="00A67960"/>
    <w:rsid w:val="00A7022C"/>
    <w:rsid w:val="00A70954"/>
    <w:rsid w:val="00A71708"/>
    <w:rsid w:val="00A7243B"/>
    <w:rsid w:val="00A7252D"/>
    <w:rsid w:val="00A728F6"/>
    <w:rsid w:val="00A73083"/>
    <w:rsid w:val="00A73380"/>
    <w:rsid w:val="00A73D48"/>
    <w:rsid w:val="00A741A5"/>
    <w:rsid w:val="00A747B9"/>
    <w:rsid w:val="00A747E4"/>
    <w:rsid w:val="00A74B59"/>
    <w:rsid w:val="00A7503E"/>
    <w:rsid w:val="00A76280"/>
    <w:rsid w:val="00A76342"/>
    <w:rsid w:val="00A76AC9"/>
    <w:rsid w:val="00A76B0F"/>
    <w:rsid w:val="00A76DBA"/>
    <w:rsid w:val="00A76EA0"/>
    <w:rsid w:val="00A77992"/>
    <w:rsid w:val="00A77C98"/>
    <w:rsid w:val="00A77F42"/>
    <w:rsid w:val="00A77F80"/>
    <w:rsid w:val="00A800AE"/>
    <w:rsid w:val="00A807E0"/>
    <w:rsid w:val="00A80942"/>
    <w:rsid w:val="00A80A5D"/>
    <w:rsid w:val="00A81313"/>
    <w:rsid w:val="00A81D88"/>
    <w:rsid w:val="00A82088"/>
    <w:rsid w:val="00A8262F"/>
    <w:rsid w:val="00A82A8A"/>
    <w:rsid w:val="00A82EDF"/>
    <w:rsid w:val="00A832F8"/>
    <w:rsid w:val="00A833F4"/>
    <w:rsid w:val="00A8369B"/>
    <w:rsid w:val="00A83E70"/>
    <w:rsid w:val="00A844D1"/>
    <w:rsid w:val="00A846D8"/>
    <w:rsid w:val="00A848C7"/>
    <w:rsid w:val="00A85312"/>
    <w:rsid w:val="00A85CBC"/>
    <w:rsid w:val="00A85DAB"/>
    <w:rsid w:val="00A8637F"/>
    <w:rsid w:val="00A8683F"/>
    <w:rsid w:val="00A86F6F"/>
    <w:rsid w:val="00A870FA"/>
    <w:rsid w:val="00A8764C"/>
    <w:rsid w:val="00A8798F"/>
    <w:rsid w:val="00A902C4"/>
    <w:rsid w:val="00A90602"/>
    <w:rsid w:val="00A9094D"/>
    <w:rsid w:val="00A9109C"/>
    <w:rsid w:val="00A916B8"/>
    <w:rsid w:val="00A91CE0"/>
    <w:rsid w:val="00A91EBB"/>
    <w:rsid w:val="00A92047"/>
    <w:rsid w:val="00A93828"/>
    <w:rsid w:val="00A93A67"/>
    <w:rsid w:val="00A93D61"/>
    <w:rsid w:val="00A941E0"/>
    <w:rsid w:val="00A94AF1"/>
    <w:rsid w:val="00A94EEB"/>
    <w:rsid w:val="00A95D03"/>
    <w:rsid w:val="00A96651"/>
    <w:rsid w:val="00A977D3"/>
    <w:rsid w:val="00A9792B"/>
    <w:rsid w:val="00A97D62"/>
    <w:rsid w:val="00A97DDC"/>
    <w:rsid w:val="00A97E57"/>
    <w:rsid w:val="00A97E80"/>
    <w:rsid w:val="00AA046B"/>
    <w:rsid w:val="00AA056A"/>
    <w:rsid w:val="00AA0638"/>
    <w:rsid w:val="00AA0915"/>
    <w:rsid w:val="00AA09D5"/>
    <w:rsid w:val="00AA0AA9"/>
    <w:rsid w:val="00AA0F8E"/>
    <w:rsid w:val="00AA10F7"/>
    <w:rsid w:val="00AA1165"/>
    <w:rsid w:val="00AA131B"/>
    <w:rsid w:val="00AA1A47"/>
    <w:rsid w:val="00AA2115"/>
    <w:rsid w:val="00AA21C6"/>
    <w:rsid w:val="00AA21F5"/>
    <w:rsid w:val="00AA2258"/>
    <w:rsid w:val="00AA244F"/>
    <w:rsid w:val="00AA270D"/>
    <w:rsid w:val="00AA272A"/>
    <w:rsid w:val="00AA2903"/>
    <w:rsid w:val="00AA2DE6"/>
    <w:rsid w:val="00AA2F81"/>
    <w:rsid w:val="00AA338D"/>
    <w:rsid w:val="00AA35A3"/>
    <w:rsid w:val="00AA3A9A"/>
    <w:rsid w:val="00AA3B17"/>
    <w:rsid w:val="00AA3DA6"/>
    <w:rsid w:val="00AA3E81"/>
    <w:rsid w:val="00AA43E0"/>
    <w:rsid w:val="00AA4636"/>
    <w:rsid w:val="00AA4B26"/>
    <w:rsid w:val="00AA4C43"/>
    <w:rsid w:val="00AA4DCC"/>
    <w:rsid w:val="00AA51C5"/>
    <w:rsid w:val="00AA522F"/>
    <w:rsid w:val="00AA530C"/>
    <w:rsid w:val="00AA53AD"/>
    <w:rsid w:val="00AA58BE"/>
    <w:rsid w:val="00AA5ECA"/>
    <w:rsid w:val="00AA6238"/>
    <w:rsid w:val="00AA62F3"/>
    <w:rsid w:val="00AA68BB"/>
    <w:rsid w:val="00AA6EE5"/>
    <w:rsid w:val="00AA7522"/>
    <w:rsid w:val="00AA7523"/>
    <w:rsid w:val="00AA7687"/>
    <w:rsid w:val="00AB0356"/>
    <w:rsid w:val="00AB06C9"/>
    <w:rsid w:val="00AB09B4"/>
    <w:rsid w:val="00AB0B0B"/>
    <w:rsid w:val="00AB116C"/>
    <w:rsid w:val="00AB15A9"/>
    <w:rsid w:val="00AB201F"/>
    <w:rsid w:val="00AB2584"/>
    <w:rsid w:val="00AB2A01"/>
    <w:rsid w:val="00AB2AD9"/>
    <w:rsid w:val="00AB2CA3"/>
    <w:rsid w:val="00AB2E13"/>
    <w:rsid w:val="00AB3783"/>
    <w:rsid w:val="00AB3913"/>
    <w:rsid w:val="00AB48A0"/>
    <w:rsid w:val="00AB4DE6"/>
    <w:rsid w:val="00AB4FAD"/>
    <w:rsid w:val="00AB56FB"/>
    <w:rsid w:val="00AB5C39"/>
    <w:rsid w:val="00AB6037"/>
    <w:rsid w:val="00AB63DE"/>
    <w:rsid w:val="00AB64D1"/>
    <w:rsid w:val="00AB66A8"/>
    <w:rsid w:val="00AB6A33"/>
    <w:rsid w:val="00AB6B75"/>
    <w:rsid w:val="00AB6C3D"/>
    <w:rsid w:val="00AB72BF"/>
    <w:rsid w:val="00AB72ED"/>
    <w:rsid w:val="00AB7451"/>
    <w:rsid w:val="00AB762A"/>
    <w:rsid w:val="00AB7884"/>
    <w:rsid w:val="00AB78A8"/>
    <w:rsid w:val="00AB78C2"/>
    <w:rsid w:val="00AC015D"/>
    <w:rsid w:val="00AC0223"/>
    <w:rsid w:val="00AC0AB9"/>
    <w:rsid w:val="00AC0F76"/>
    <w:rsid w:val="00AC181B"/>
    <w:rsid w:val="00AC197B"/>
    <w:rsid w:val="00AC1E63"/>
    <w:rsid w:val="00AC20DB"/>
    <w:rsid w:val="00AC2198"/>
    <w:rsid w:val="00AC2246"/>
    <w:rsid w:val="00AC2A36"/>
    <w:rsid w:val="00AC3010"/>
    <w:rsid w:val="00AC3500"/>
    <w:rsid w:val="00AC45C1"/>
    <w:rsid w:val="00AC4A40"/>
    <w:rsid w:val="00AC4C4A"/>
    <w:rsid w:val="00AC530D"/>
    <w:rsid w:val="00AC5888"/>
    <w:rsid w:val="00AC5D5A"/>
    <w:rsid w:val="00AC5E79"/>
    <w:rsid w:val="00AC5EE1"/>
    <w:rsid w:val="00AC5FC6"/>
    <w:rsid w:val="00AC6352"/>
    <w:rsid w:val="00AC6441"/>
    <w:rsid w:val="00AC6479"/>
    <w:rsid w:val="00AC6725"/>
    <w:rsid w:val="00AC682A"/>
    <w:rsid w:val="00AC6C81"/>
    <w:rsid w:val="00AC71B2"/>
    <w:rsid w:val="00AC7315"/>
    <w:rsid w:val="00AC79D2"/>
    <w:rsid w:val="00AC7DF5"/>
    <w:rsid w:val="00AC7F6C"/>
    <w:rsid w:val="00AD04A4"/>
    <w:rsid w:val="00AD07EB"/>
    <w:rsid w:val="00AD0AB2"/>
    <w:rsid w:val="00AD0ABA"/>
    <w:rsid w:val="00AD128A"/>
    <w:rsid w:val="00AD231D"/>
    <w:rsid w:val="00AD2565"/>
    <w:rsid w:val="00AD2ECD"/>
    <w:rsid w:val="00AD3261"/>
    <w:rsid w:val="00AD345F"/>
    <w:rsid w:val="00AD37BC"/>
    <w:rsid w:val="00AD41FD"/>
    <w:rsid w:val="00AD4224"/>
    <w:rsid w:val="00AD50F7"/>
    <w:rsid w:val="00AD5DE4"/>
    <w:rsid w:val="00AD5FBF"/>
    <w:rsid w:val="00AD6286"/>
    <w:rsid w:val="00AD6CE6"/>
    <w:rsid w:val="00AD7010"/>
    <w:rsid w:val="00AD7261"/>
    <w:rsid w:val="00AD743E"/>
    <w:rsid w:val="00AD7593"/>
    <w:rsid w:val="00AD77CB"/>
    <w:rsid w:val="00AD79CD"/>
    <w:rsid w:val="00AD7CFD"/>
    <w:rsid w:val="00AE0625"/>
    <w:rsid w:val="00AE07D1"/>
    <w:rsid w:val="00AE084E"/>
    <w:rsid w:val="00AE0A08"/>
    <w:rsid w:val="00AE0D11"/>
    <w:rsid w:val="00AE13B0"/>
    <w:rsid w:val="00AE1462"/>
    <w:rsid w:val="00AE16E8"/>
    <w:rsid w:val="00AE1ABE"/>
    <w:rsid w:val="00AE202D"/>
    <w:rsid w:val="00AE206A"/>
    <w:rsid w:val="00AE2CAE"/>
    <w:rsid w:val="00AE37CD"/>
    <w:rsid w:val="00AE52F8"/>
    <w:rsid w:val="00AE559B"/>
    <w:rsid w:val="00AE5A5D"/>
    <w:rsid w:val="00AE6186"/>
    <w:rsid w:val="00AE67DA"/>
    <w:rsid w:val="00AE68D6"/>
    <w:rsid w:val="00AE7499"/>
    <w:rsid w:val="00AE77D6"/>
    <w:rsid w:val="00AE7CD8"/>
    <w:rsid w:val="00AE7CE7"/>
    <w:rsid w:val="00AE7D52"/>
    <w:rsid w:val="00AF0014"/>
    <w:rsid w:val="00AF00B7"/>
    <w:rsid w:val="00AF0122"/>
    <w:rsid w:val="00AF0D84"/>
    <w:rsid w:val="00AF13B8"/>
    <w:rsid w:val="00AF1458"/>
    <w:rsid w:val="00AF15AC"/>
    <w:rsid w:val="00AF1A08"/>
    <w:rsid w:val="00AF1F7A"/>
    <w:rsid w:val="00AF2DF8"/>
    <w:rsid w:val="00AF3EE9"/>
    <w:rsid w:val="00AF4242"/>
    <w:rsid w:val="00AF428F"/>
    <w:rsid w:val="00AF476A"/>
    <w:rsid w:val="00AF47B2"/>
    <w:rsid w:val="00AF4894"/>
    <w:rsid w:val="00AF4B3B"/>
    <w:rsid w:val="00AF5780"/>
    <w:rsid w:val="00AF5D47"/>
    <w:rsid w:val="00AF6266"/>
    <w:rsid w:val="00AF64CD"/>
    <w:rsid w:val="00AF6691"/>
    <w:rsid w:val="00AF6C45"/>
    <w:rsid w:val="00AF732C"/>
    <w:rsid w:val="00AF7852"/>
    <w:rsid w:val="00B0002F"/>
    <w:rsid w:val="00B003A8"/>
    <w:rsid w:val="00B011F2"/>
    <w:rsid w:val="00B01309"/>
    <w:rsid w:val="00B01995"/>
    <w:rsid w:val="00B01A89"/>
    <w:rsid w:val="00B0254F"/>
    <w:rsid w:val="00B025BD"/>
    <w:rsid w:val="00B028A9"/>
    <w:rsid w:val="00B02CF8"/>
    <w:rsid w:val="00B05528"/>
    <w:rsid w:val="00B05647"/>
    <w:rsid w:val="00B05ACE"/>
    <w:rsid w:val="00B05F03"/>
    <w:rsid w:val="00B067C4"/>
    <w:rsid w:val="00B068A1"/>
    <w:rsid w:val="00B06A69"/>
    <w:rsid w:val="00B06D42"/>
    <w:rsid w:val="00B07091"/>
    <w:rsid w:val="00B071E2"/>
    <w:rsid w:val="00B07832"/>
    <w:rsid w:val="00B07E49"/>
    <w:rsid w:val="00B106FD"/>
    <w:rsid w:val="00B110C7"/>
    <w:rsid w:val="00B110CA"/>
    <w:rsid w:val="00B110CE"/>
    <w:rsid w:val="00B11CC7"/>
    <w:rsid w:val="00B12031"/>
    <w:rsid w:val="00B12342"/>
    <w:rsid w:val="00B124E9"/>
    <w:rsid w:val="00B12A66"/>
    <w:rsid w:val="00B12BD4"/>
    <w:rsid w:val="00B13B9F"/>
    <w:rsid w:val="00B1451E"/>
    <w:rsid w:val="00B146DA"/>
    <w:rsid w:val="00B14854"/>
    <w:rsid w:val="00B14B55"/>
    <w:rsid w:val="00B14FCC"/>
    <w:rsid w:val="00B1525F"/>
    <w:rsid w:val="00B15399"/>
    <w:rsid w:val="00B1576D"/>
    <w:rsid w:val="00B161B9"/>
    <w:rsid w:val="00B16C66"/>
    <w:rsid w:val="00B16CE2"/>
    <w:rsid w:val="00B17411"/>
    <w:rsid w:val="00B17889"/>
    <w:rsid w:val="00B17A0E"/>
    <w:rsid w:val="00B17B36"/>
    <w:rsid w:val="00B17C5D"/>
    <w:rsid w:val="00B17DED"/>
    <w:rsid w:val="00B17EBF"/>
    <w:rsid w:val="00B20A3D"/>
    <w:rsid w:val="00B20A75"/>
    <w:rsid w:val="00B2122C"/>
    <w:rsid w:val="00B21445"/>
    <w:rsid w:val="00B2151D"/>
    <w:rsid w:val="00B21C07"/>
    <w:rsid w:val="00B21E78"/>
    <w:rsid w:val="00B22665"/>
    <w:rsid w:val="00B226A9"/>
    <w:rsid w:val="00B22C4C"/>
    <w:rsid w:val="00B22F37"/>
    <w:rsid w:val="00B2478E"/>
    <w:rsid w:val="00B2489E"/>
    <w:rsid w:val="00B24A5C"/>
    <w:rsid w:val="00B250A4"/>
    <w:rsid w:val="00B258BB"/>
    <w:rsid w:val="00B25B10"/>
    <w:rsid w:val="00B25C36"/>
    <w:rsid w:val="00B25E3B"/>
    <w:rsid w:val="00B25F8E"/>
    <w:rsid w:val="00B2609E"/>
    <w:rsid w:val="00B266A0"/>
    <w:rsid w:val="00B266A5"/>
    <w:rsid w:val="00B267E4"/>
    <w:rsid w:val="00B26893"/>
    <w:rsid w:val="00B27591"/>
    <w:rsid w:val="00B27CD2"/>
    <w:rsid w:val="00B27E21"/>
    <w:rsid w:val="00B27FA1"/>
    <w:rsid w:val="00B3010C"/>
    <w:rsid w:val="00B30150"/>
    <w:rsid w:val="00B322B8"/>
    <w:rsid w:val="00B3301A"/>
    <w:rsid w:val="00B3372F"/>
    <w:rsid w:val="00B33C1C"/>
    <w:rsid w:val="00B33CA1"/>
    <w:rsid w:val="00B33E76"/>
    <w:rsid w:val="00B33EC9"/>
    <w:rsid w:val="00B342A1"/>
    <w:rsid w:val="00B34A1D"/>
    <w:rsid w:val="00B34A43"/>
    <w:rsid w:val="00B34A6C"/>
    <w:rsid w:val="00B34B50"/>
    <w:rsid w:val="00B34D68"/>
    <w:rsid w:val="00B34E52"/>
    <w:rsid w:val="00B34FE3"/>
    <w:rsid w:val="00B3510C"/>
    <w:rsid w:val="00B35142"/>
    <w:rsid w:val="00B357AF"/>
    <w:rsid w:val="00B358A9"/>
    <w:rsid w:val="00B35E73"/>
    <w:rsid w:val="00B35F55"/>
    <w:rsid w:val="00B36192"/>
    <w:rsid w:val="00B362CF"/>
    <w:rsid w:val="00B3631B"/>
    <w:rsid w:val="00B365AE"/>
    <w:rsid w:val="00B372AF"/>
    <w:rsid w:val="00B378EF"/>
    <w:rsid w:val="00B37A2F"/>
    <w:rsid w:val="00B37A89"/>
    <w:rsid w:val="00B37B85"/>
    <w:rsid w:val="00B37EF5"/>
    <w:rsid w:val="00B40410"/>
    <w:rsid w:val="00B404C0"/>
    <w:rsid w:val="00B40A05"/>
    <w:rsid w:val="00B40A0F"/>
    <w:rsid w:val="00B4173C"/>
    <w:rsid w:val="00B41E37"/>
    <w:rsid w:val="00B41F5F"/>
    <w:rsid w:val="00B42594"/>
    <w:rsid w:val="00B432A6"/>
    <w:rsid w:val="00B434EA"/>
    <w:rsid w:val="00B43705"/>
    <w:rsid w:val="00B43F2F"/>
    <w:rsid w:val="00B44469"/>
    <w:rsid w:val="00B447E9"/>
    <w:rsid w:val="00B452B6"/>
    <w:rsid w:val="00B45A3C"/>
    <w:rsid w:val="00B45D24"/>
    <w:rsid w:val="00B46599"/>
    <w:rsid w:val="00B46AEC"/>
    <w:rsid w:val="00B46CCB"/>
    <w:rsid w:val="00B47066"/>
    <w:rsid w:val="00B479B4"/>
    <w:rsid w:val="00B47C82"/>
    <w:rsid w:val="00B5047B"/>
    <w:rsid w:val="00B50545"/>
    <w:rsid w:val="00B50FEF"/>
    <w:rsid w:val="00B51868"/>
    <w:rsid w:val="00B51C36"/>
    <w:rsid w:val="00B51F1C"/>
    <w:rsid w:val="00B522BB"/>
    <w:rsid w:val="00B52330"/>
    <w:rsid w:val="00B53422"/>
    <w:rsid w:val="00B53C3F"/>
    <w:rsid w:val="00B53D6C"/>
    <w:rsid w:val="00B53D73"/>
    <w:rsid w:val="00B5450E"/>
    <w:rsid w:val="00B54688"/>
    <w:rsid w:val="00B54AD8"/>
    <w:rsid w:val="00B54CA5"/>
    <w:rsid w:val="00B550B1"/>
    <w:rsid w:val="00B554BE"/>
    <w:rsid w:val="00B555E0"/>
    <w:rsid w:val="00B55643"/>
    <w:rsid w:val="00B5577B"/>
    <w:rsid w:val="00B55939"/>
    <w:rsid w:val="00B55AEE"/>
    <w:rsid w:val="00B55EAA"/>
    <w:rsid w:val="00B560F7"/>
    <w:rsid w:val="00B560FF"/>
    <w:rsid w:val="00B56ABC"/>
    <w:rsid w:val="00B56B2D"/>
    <w:rsid w:val="00B56EB4"/>
    <w:rsid w:val="00B56F59"/>
    <w:rsid w:val="00B575D5"/>
    <w:rsid w:val="00B57AA2"/>
    <w:rsid w:val="00B600BC"/>
    <w:rsid w:val="00B60183"/>
    <w:rsid w:val="00B6021B"/>
    <w:rsid w:val="00B606A5"/>
    <w:rsid w:val="00B610F7"/>
    <w:rsid w:val="00B62816"/>
    <w:rsid w:val="00B62F26"/>
    <w:rsid w:val="00B637B1"/>
    <w:rsid w:val="00B64049"/>
    <w:rsid w:val="00B64B08"/>
    <w:rsid w:val="00B64DB2"/>
    <w:rsid w:val="00B65BA4"/>
    <w:rsid w:val="00B65CBA"/>
    <w:rsid w:val="00B660B7"/>
    <w:rsid w:val="00B666FC"/>
    <w:rsid w:val="00B66841"/>
    <w:rsid w:val="00B66CD3"/>
    <w:rsid w:val="00B67B05"/>
    <w:rsid w:val="00B67EC5"/>
    <w:rsid w:val="00B70044"/>
    <w:rsid w:val="00B70AC2"/>
    <w:rsid w:val="00B70F1B"/>
    <w:rsid w:val="00B70F1E"/>
    <w:rsid w:val="00B71053"/>
    <w:rsid w:val="00B71886"/>
    <w:rsid w:val="00B718A2"/>
    <w:rsid w:val="00B71B74"/>
    <w:rsid w:val="00B71CA5"/>
    <w:rsid w:val="00B72018"/>
    <w:rsid w:val="00B725E8"/>
    <w:rsid w:val="00B72AED"/>
    <w:rsid w:val="00B73654"/>
    <w:rsid w:val="00B73CCD"/>
    <w:rsid w:val="00B73EF3"/>
    <w:rsid w:val="00B7451F"/>
    <w:rsid w:val="00B747E0"/>
    <w:rsid w:val="00B749FB"/>
    <w:rsid w:val="00B74C67"/>
    <w:rsid w:val="00B74C7D"/>
    <w:rsid w:val="00B75021"/>
    <w:rsid w:val="00B75762"/>
    <w:rsid w:val="00B75BAA"/>
    <w:rsid w:val="00B75C60"/>
    <w:rsid w:val="00B75C67"/>
    <w:rsid w:val="00B75EA8"/>
    <w:rsid w:val="00B76010"/>
    <w:rsid w:val="00B76146"/>
    <w:rsid w:val="00B7632D"/>
    <w:rsid w:val="00B76F78"/>
    <w:rsid w:val="00B770AD"/>
    <w:rsid w:val="00B770CB"/>
    <w:rsid w:val="00B7731F"/>
    <w:rsid w:val="00B7771B"/>
    <w:rsid w:val="00B77A21"/>
    <w:rsid w:val="00B77AED"/>
    <w:rsid w:val="00B77B41"/>
    <w:rsid w:val="00B8046E"/>
    <w:rsid w:val="00B80D28"/>
    <w:rsid w:val="00B80E5B"/>
    <w:rsid w:val="00B8120C"/>
    <w:rsid w:val="00B813D5"/>
    <w:rsid w:val="00B8190E"/>
    <w:rsid w:val="00B81972"/>
    <w:rsid w:val="00B81A48"/>
    <w:rsid w:val="00B828FF"/>
    <w:rsid w:val="00B829D8"/>
    <w:rsid w:val="00B82C6C"/>
    <w:rsid w:val="00B8384C"/>
    <w:rsid w:val="00B83FA3"/>
    <w:rsid w:val="00B840FE"/>
    <w:rsid w:val="00B8417E"/>
    <w:rsid w:val="00B84998"/>
    <w:rsid w:val="00B84BAA"/>
    <w:rsid w:val="00B84D0D"/>
    <w:rsid w:val="00B8508F"/>
    <w:rsid w:val="00B85524"/>
    <w:rsid w:val="00B85626"/>
    <w:rsid w:val="00B860B4"/>
    <w:rsid w:val="00B86A0A"/>
    <w:rsid w:val="00B87038"/>
    <w:rsid w:val="00B870D2"/>
    <w:rsid w:val="00B902A3"/>
    <w:rsid w:val="00B9054B"/>
    <w:rsid w:val="00B905FA"/>
    <w:rsid w:val="00B91699"/>
    <w:rsid w:val="00B917E4"/>
    <w:rsid w:val="00B9182A"/>
    <w:rsid w:val="00B9208F"/>
    <w:rsid w:val="00B9254D"/>
    <w:rsid w:val="00B92E56"/>
    <w:rsid w:val="00B930FB"/>
    <w:rsid w:val="00B93523"/>
    <w:rsid w:val="00B93A9F"/>
    <w:rsid w:val="00B93E21"/>
    <w:rsid w:val="00B94014"/>
    <w:rsid w:val="00B940B4"/>
    <w:rsid w:val="00B9426B"/>
    <w:rsid w:val="00B94F07"/>
    <w:rsid w:val="00B95780"/>
    <w:rsid w:val="00B95D5F"/>
    <w:rsid w:val="00B95E34"/>
    <w:rsid w:val="00B961E4"/>
    <w:rsid w:val="00B96458"/>
    <w:rsid w:val="00B96A24"/>
    <w:rsid w:val="00B9727E"/>
    <w:rsid w:val="00B97399"/>
    <w:rsid w:val="00B97555"/>
    <w:rsid w:val="00B9790B"/>
    <w:rsid w:val="00B9795E"/>
    <w:rsid w:val="00B97A48"/>
    <w:rsid w:val="00B97B4F"/>
    <w:rsid w:val="00BA0843"/>
    <w:rsid w:val="00BA0994"/>
    <w:rsid w:val="00BA16C6"/>
    <w:rsid w:val="00BA1FFC"/>
    <w:rsid w:val="00BA202C"/>
    <w:rsid w:val="00BA22B1"/>
    <w:rsid w:val="00BA25FC"/>
    <w:rsid w:val="00BA27BD"/>
    <w:rsid w:val="00BA2CA0"/>
    <w:rsid w:val="00BA303C"/>
    <w:rsid w:val="00BA3947"/>
    <w:rsid w:val="00BA39A9"/>
    <w:rsid w:val="00BA3A5D"/>
    <w:rsid w:val="00BA3FCA"/>
    <w:rsid w:val="00BA4141"/>
    <w:rsid w:val="00BA4170"/>
    <w:rsid w:val="00BA4F3F"/>
    <w:rsid w:val="00BA5719"/>
    <w:rsid w:val="00BA5A77"/>
    <w:rsid w:val="00BA5C36"/>
    <w:rsid w:val="00BA5E57"/>
    <w:rsid w:val="00BA6FE6"/>
    <w:rsid w:val="00BA7047"/>
    <w:rsid w:val="00BA7146"/>
    <w:rsid w:val="00BA7AE2"/>
    <w:rsid w:val="00BA7C89"/>
    <w:rsid w:val="00BB034A"/>
    <w:rsid w:val="00BB03AE"/>
    <w:rsid w:val="00BB05C9"/>
    <w:rsid w:val="00BB07D1"/>
    <w:rsid w:val="00BB0812"/>
    <w:rsid w:val="00BB091B"/>
    <w:rsid w:val="00BB0C3D"/>
    <w:rsid w:val="00BB16ED"/>
    <w:rsid w:val="00BB23B8"/>
    <w:rsid w:val="00BB2595"/>
    <w:rsid w:val="00BB31DA"/>
    <w:rsid w:val="00BB32AF"/>
    <w:rsid w:val="00BB3F4E"/>
    <w:rsid w:val="00BB40C3"/>
    <w:rsid w:val="00BB40FD"/>
    <w:rsid w:val="00BB4411"/>
    <w:rsid w:val="00BB4F3B"/>
    <w:rsid w:val="00BB533D"/>
    <w:rsid w:val="00BB535C"/>
    <w:rsid w:val="00BB58A9"/>
    <w:rsid w:val="00BB5DFC"/>
    <w:rsid w:val="00BB65D8"/>
    <w:rsid w:val="00BB6726"/>
    <w:rsid w:val="00BB67BA"/>
    <w:rsid w:val="00BB6920"/>
    <w:rsid w:val="00BB7316"/>
    <w:rsid w:val="00BB750C"/>
    <w:rsid w:val="00BB760E"/>
    <w:rsid w:val="00BC0399"/>
    <w:rsid w:val="00BC08FB"/>
    <w:rsid w:val="00BC0A86"/>
    <w:rsid w:val="00BC0CA9"/>
    <w:rsid w:val="00BC0FD6"/>
    <w:rsid w:val="00BC1ABE"/>
    <w:rsid w:val="00BC1C78"/>
    <w:rsid w:val="00BC2177"/>
    <w:rsid w:val="00BC253B"/>
    <w:rsid w:val="00BC2BDC"/>
    <w:rsid w:val="00BC3CAC"/>
    <w:rsid w:val="00BC3DD3"/>
    <w:rsid w:val="00BC3FE3"/>
    <w:rsid w:val="00BC4A10"/>
    <w:rsid w:val="00BC4EEF"/>
    <w:rsid w:val="00BC523C"/>
    <w:rsid w:val="00BC546B"/>
    <w:rsid w:val="00BC567A"/>
    <w:rsid w:val="00BC5BF0"/>
    <w:rsid w:val="00BC6A3C"/>
    <w:rsid w:val="00BC6C6C"/>
    <w:rsid w:val="00BC6E3E"/>
    <w:rsid w:val="00BC7B54"/>
    <w:rsid w:val="00BC7D01"/>
    <w:rsid w:val="00BC7DD5"/>
    <w:rsid w:val="00BC7E72"/>
    <w:rsid w:val="00BD0BF2"/>
    <w:rsid w:val="00BD14EC"/>
    <w:rsid w:val="00BD1540"/>
    <w:rsid w:val="00BD16B0"/>
    <w:rsid w:val="00BD18BC"/>
    <w:rsid w:val="00BD1A23"/>
    <w:rsid w:val="00BD1C4D"/>
    <w:rsid w:val="00BD1EF3"/>
    <w:rsid w:val="00BD1F88"/>
    <w:rsid w:val="00BD2054"/>
    <w:rsid w:val="00BD2156"/>
    <w:rsid w:val="00BD21C1"/>
    <w:rsid w:val="00BD24D4"/>
    <w:rsid w:val="00BD279D"/>
    <w:rsid w:val="00BD2AAD"/>
    <w:rsid w:val="00BD397E"/>
    <w:rsid w:val="00BD3EF0"/>
    <w:rsid w:val="00BD4029"/>
    <w:rsid w:val="00BD40FE"/>
    <w:rsid w:val="00BD4142"/>
    <w:rsid w:val="00BD4DD9"/>
    <w:rsid w:val="00BD523D"/>
    <w:rsid w:val="00BD5247"/>
    <w:rsid w:val="00BD565B"/>
    <w:rsid w:val="00BD58E0"/>
    <w:rsid w:val="00BD5B78"/>
    <w:rsid w:val="00BD5CD4"/>
    <w:rsid w:val="00BD65A7"/>
    <w:rsid w:val="00BD6930"/>
    <w:rsid w:val="00BD6A87"/>
    <w:rsid w:val="00BD6E88"/>
    <w:rsid w:val="00BD6F75"/>
    <w:rsid w:val="00BD7199"/>
    <w:rsid w:val="00BD7A5C"/>
    <w:rsid w:val="00BD7E42"/>
    <w:rsid w:val="00BE0022"/>
    <w:rsid w:val="00BE04F1"/>
    <w:rsid w:val="00BE0D58"/>
    <w:rsid w:val="00BE18BF"/>
    <w:rsid w:val="00BE1EFA"/>
    <w:rsid w:val="00BE2379"/>
    <w:rsid w:val="00BE239B"/>
    <w:rsid w:val="00BE299C"/>
    <w:rsid w:val="00BE29C0"/>
    <w:rsid w:val="00BE318E"/>
    <w:rsid w:val="00BE31DF"/>
    <w:rsid w:val="00BE348D"/>
    <w:rsid w:val="00BE3C6B"/>
    <w:rsid w:val="00BE3E27"/>
    <w:rsid w:val="00BE3E8F"/>
    <w:rsid w:val="00BE45EA"/>
    <w:rsid w:val="00BE48BD"/>
    <w:rsid w:val="00BE491E"/>
    <w:rsid w:val="00BE55C7"/>
    <w:rsid w:val="00BE5F0B"/>
    <w:rsid w:val="00BE5F8B"/>
    <w:rsid w:val="00BE6427"/>
    <w:rsid w:val="00BE676B"/>
    <w:rsid w:val="00BE6D71"/>
    <w:rsid w:val="00BE6FCB"/>
    <w:rsid w:val="00BE7102"/>
    <w:rsid w:val="00BE7566"/>
    <w:rsid w:val="00BF0151"/>
    <w:rsid w:val="00BF0445"/>
    <w:rsid w:val="00BF0626"/>
    <w:rsid w:val="00BF063C"/>
    <w:rsid w:val="00BF0914"/>
    <w:rsid w:val="00BF0EF7"/>
    <w:rsid w:val="00BF161D"/>
    <w:rsid w:val="00BF190E"/>
    <w:rsid w:val="00BF1E14"/>
    <w:rsid w:val="00BF234B"/>
    <w:rsid w:val="00BF2411"/>
    <w:rsid w:val="00BF3B46"/>
    <w:rsid w:val="00BF3BA3"/>
    <w:rsid w:val="00BF3C5B"/>
    <w:rsid w:val="00BF40AD"/>
    <w:rsid w:val="00BF40C0"/>
    <w:rsid w:val="00BF40CF"/>
    <w:rsid w:val="00BF415B"/>
    <w:rsid w:val="00BF4EAA"/>
    <w:rsid w:val="00BF5968"/>
    <w:rsid w:val="00BF5CF0"/>
    <w:rsid w:val="00BF5DC9"/>
    <w:rsid w:val="00BF6510"/>
    <w:rsid w:val="00BF6818"/>
    <w:rsid w:val="00BF703E"/>
    <w:rsid w:val="00BF70B5"/>
    <w:rsid w:val="00BF713E"/>
    <w:rsid w:val="00BF7671"/>
    <w:rsid w:val="00BF7680"/>
    <w:rsid w:val="00C00995"/>
    <w:rsid w:val="00C00D9A"/>
    <w:rsid w:val="00C0256A"/>
    <w:rsid w:val="00C02842"/>
    <w:rsid w:val="00C033D1"/>
    <w:rsid w:val="00C03446"/>
    <w:rsid w:val="00C03FC9"/>
    <w:rsid w:val="00C0430F"/>
    <w:rsid w:val="00C048CC"/>
    <w:rsid w:val="00C049CC"/>
    <w:rsid w:val="00C04EBA"/>
    <w:rsid w:val="00C05458"/>
    <w:rsid w:val="00C0555A"/>
    <w:rsid w:val="00C05BE7"/>
    <w:rsid w:val="00C0600D"/>
    <w:rsid w:val="00C06137"/>
    <w:rsid w:val="00C062BF"/>
    <w:rsid w:val="00C06D4E"/>
    <w:rsid w:val="00C06FAB"/>
    <w:rsid w:val="00C07098"/>
    <w:rsid w:val="00C07354"/>
    <w:rsid w:val="00C074EC"/>
    <w:rsid w:val="00C07A9D"/>
    <w:rsid w:val="00C07D4E"/>
    <w:rsid w:val="00C10745"/>
    <w:rsid w:val="00C1078B"/>
    <w:rsid w:val="00C1081E"/>
    <w:rsid w:val="00C1156C"/>
    <w:rsid w:val="00C11A44"/>
    <w:rsid w:val="00C1219D"/>
    <w:rsid w:val="00C129D4"/>
    <w:rsid w:val="00C12A2A"/>
    <w:rsid w:val="00C12C6E"/>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140"/>
    <w:rsid w:val="00C16325"/>
    <w:rsid w:val="00C164E6"/>
    <w:rsid w:val="00C17167"/>
    <w:rsid w:val="00C175B4"/>
    <w:rsid w:val="00C17B74"/>
    <w:rsid w:val="00C17BF3"/>
    <w:rsid w:val="00C17CC2"/>
    <w:rsid w:val="00C17D34"/>
    <w:rsid w:val="00C200CD"/>
    <w:rsid w:val="00C21285"/>
    <w:rsid w:val="00C21C0D"/>
    <w:rsid w:val="00C21C5F"/>
    <w:rsid w:val="00C22061"/>
    <w:rsid w:val="00C2252B"/>
    <w:rsid w:val="00C22A17"/>
    <w:rsid w:val="00C22AFB"/>
    <w:rsid w:val="00C239C0"/>
    <w:rsid w:val="00C23B64"/>
    <w:rsid w:val="00C23B85"/>
    <w:rsid w:val="00C23BC9"/>
    <w:rsid w:val="00C2417B"/>
    <w:rsid w:val="00C24440"/>
    <w:rsid w:val="00C24576"/>
    <w:rsid w:val="00C24819"/>
    <w:rsid w:val="00C24896"/>
    <w:rsid w:val="00C248BA"/>
    <w:rsid w:val="00C24B39"/>
    <w:rsid w:val="00C24B46"/>
    <w:rsid w:val="00C24BC1"/>
    <w:rsid w:val="00C24CE7"/>
    <w:rsid w:val="00C25745"/>
    <w:rsid w:val="00C259FB"/>
    <w:rsid w:val="00C25D07"/>
    <w:rsid w:val="00C25D78"/>
    <w:rsid w:val="00C264DE"/>
    <w:rsid w:val="00C26933"/>
    <w:rsid w:val="00C26E4A"/>
    <w:rsid w:val="00C27050"/>
    <w:rsid w:val="00C27065"/>
    <w:rsid w:val="00C273FA"/>
    <w:rsid w:val="00C2746E"/>
    <w:rsid w:val="00C30049"/>
    <w:rsid w:val="00C30451"/>
    <w:rsid w:val="00C30E3E"/>
    <w:rsid w:val="00C30F67"/>
    <w:rsid w:val="00C313B2"/>
    <w:rsid w:val="00C31514"/>
    <w:rsid w:val="00C317D2"/>
    <w:rsid w:val="00C31AB9"/>
    <w:rsid w:val="00C32326"/>
    <w:rsid w:val="00C329BB"/>
    <w:rsid w:val="00C32D49"/>
    <w:rsid w:val="00C32E9A"/>
    <w:rsid w:val="00C33092"/>
    <w:rsid w:val="00C330A3"/>
    <w:rsid w:val="00C3369E"/>
    <w:rsid w:val="00C336E6"/>
    <w:rsid w:val="00C33828"/>
    <w:rsid w:val="00C3398B"/>
    <w:rsid w:val="00C33F82"/>
    <w:rsid w:val="00C34523"/>
    <w:rsid w:val="00C3550A"/>
    <w:rsid w:val="00C3594C"/>
    <w:rsid w:val="00C35E2F"/>
    <w:rsid w:val="00C35FCC"/>
    <w:rsid w:val="00C3620B"/>
    <w:rsid w:val="00C36599"/>
    <w:rsid w:val="00C36DFD"/>
    <w:rsid w:val="00C3715F"/>
    <w:rsid w:val="00C37474"/>
    <w:rsid w:val="00C37C00"/>
    <w:rsid w:val="00C37E3B"/>
    <w:rsid w:val="00C40107"/>
    <w:rsid w:val="00C4042A"/>
    <w:rsid w:val="00C40A7D"/>
    <w:rsid w:val="00C40CB6"/>
    <w:rsid w:val="00C40FCA"/>
    <w:rsid w:val="00C412E9"/>
    <w:rsid w:val="00C41518"/>
    <w:rsid w:val="00C418F0"/>
    <w:rsid w:val="00C41A85"/>
    <w:rsid w:val="00C41B1D"/>
    <w:rsid w:val="00C41C1F"/>
    <w:rsid w:val="00C41D75"/>
    <w:rsid w:val="00C41FAA"/>
    <w:rsid w:val="00C42457"/>
    <w:rsid w:val="00C42719"/>
    <w:rsid w:val="00C4290A"/>
    <w:rsid w:val="00C42B80"/>
    <w:rsid w:val="00C433D0"/>
    <w:rsid w:val="00C43625"/>
    <w:rsid w:val="00C43CF6"/>
    <w:rsid w:val="00C43D50"/>
    <w:rsid w:val="00C44308"/>
    <w:rsid w:val="00C44A3D"/>
    <w:rsid w:val="00C45539"/>
    <w:rsid w:val="00C45585"/>
    <w:rsid w:val="00C45718"/>
    <w:rsid w:val="00C45AC4"/>
    <w:rsid w:val="00C45F63"/>
    <w:rsid w:val="00C460B7"/>
    <w:rsid w:val="00C463C0"/>
    <w:rsid w:val="00C464BC"/>
    <w:rsid w:val="00C46808"/>
    <w:rsid w:val="00C46FFD"/>
    <w:rsid w:val="00C478AD"/>
    <w:rsid w:val="00C47CF2"/>
    <w:rsid w:val="00C47D76"/>
    <w:rsid w:val="00C502DD"/>
    <w:rsid w:val="00C5063D"/>
    <w:rsid w:val="00C50A52"/>
    <w:rsid w:val="00C514D7"/>
    <w:rsid w:val="00C51B3F"/>
    <w:rsid w:val="00C52162"/>
    <w:rsid w:val="00C52357"/>
    <w:rsid w:val="00C52E69"/>
    <w:rsid w:val="00C52EE1"/>
    <w:rsid w:val="00C52F5E"/>
    <w:rsid w:val="00C52FBB"/>
    <w:rsid w:val="00C53035"/>
    <w:rsid w:val="00C5321E"/>
    <w:rsid w:val="00C536F8"/>
    <w:rsid w:val="00C53B1F"/>
    <w:rsid w:val="00C53ED9"/>
    <w:rsid w:val="00C53EED"/>
    <w:rsid w:val="00C54139"/>
    <w:rsid w:val="00C54604"/>
    <w:rsid w:val="00C54740"/>
    <w:rsid w:val="00C54855"/>
    <w:rsid w:val="00C548FF"/>
    <w:rsid w:val="00C54B0B"/>
    <w:rsid w:val="00C55441"/>
    <w:rsid w:val="00C558C5"/>
    <w:rsid w:val="00C559B1"/>
    <w:rsid w:val="00C55C9C"/>
    <w:rsid w:val="00C5669B"/>
    <w:rsid w:val="00C56882"/>
    <w:rsid w:val="00C57064"/>
    <w:rsid w:val="00C572E6"/>
    <w:rsid w:val="00C57C4E"/>
    <w:rsid w:val="00C57CE6"/>
    <w:rsid w:val="00C57ED4"/>
    <w:rsid w:val="00C60105"/>
    <w:rsid w:val="00C60393"/>
    <w:rsid w:val="00C606EE"/>
    <w:rsid w:val="00C60ADE"/>
    <w:rsid w:val="00C612EB"/>
    <w:rsid w:val="00C6142E"/>
    <w:rsid w:val="00C6199C"/>
    <w:rsid w:val="00C61AE3"/>
    <w:rsid w:val="00C61B70"/>
    <w:rsid w:val="00C623B8"/>
    <w:rsid w:val="00C62EEC"/>
    <w:rsid w:val="00C63DC4"/>
    <w:rsid w:val="00C63EAF"/>
    <w:rsid w:val="00C64CCD"/>
    <w:rsid w:val="00C64EA5"/>
    <w:rsid w:val="00C65147"/>
    <w:rsid w:val="00C65889"/>
    <w:rsid w:val="00C65B5B"/>
    <w:rsid w:val="00C65B5E"/>
    <w:rsid w:val="00C65CF4"/>
    <w:rsid w:val="00C65D2D"/>
    <w:rsid w:val="00C65E2D"/>
    <w:rsid w:val="00C66579"/>
    <w:rsid w:val="00C666EB"/>
    <w:rsid w:val="00C667E7"/>
    <w:rsid w:val="00C676C3"/>
    <w:rsid w:val="00C67A01"/>
    <w:rsid w:val="00C67E80"/>
    <w:rsid w:val="00C67FCD"/>
    <w:rsid w:val="00C70150"/>
    <w:rsid w:val="00C7038E"/>
    <w:rsid w:val="00C706BC"/>
    <w:rsid w:val="00C70934"/>
    <w:rsid w:val="00C70B20"/>
    <w:rsid w:val="00C714AF"/>
    <w:rsid w:val="00C71EC1"/>
    <w:rsid w:val="00C7235C"/>
    <w:rsid w:val="00C72D92"/>
    <w:rsid w:val="00C7380B"/>
    <w:rsid w:val="00C738BA"/>
    <w:rsid w:val="00C73C3B"/>
    <w:rsid w:val="00C73DB9"/>
    <w:rsid w:val="00C74269"/>
    <w:rsid w:val="00C743B6"/>
    <w:rsid w:val="00C74678"/>
    <w:rsid w:val="00C748C5"/>
    <w:rsid w:val="00C7509B"/>
    <w:rsid w:val="00C7526B"/>
    <w:rsid w:val="00C75D0C"/>
    <w:rsid w:val="00C76024"/>
    <w:rsid w:val="00C76292"/>
    <w:rsid w:val="00C76B76"/>
    <w:rsid w:val="00C7720E"/>
    <w:rsid w:val="00C804FF"/>
    <w:rsid w:val="00C80885"/>
    <w:rsid w:val="00C8090C"/>
    <w:rsid w:val="00C80CB0"/>
    <w:rsid w:val="00C81189"/>
    <w:rsid w:val="00C81528"/>
    <w:rsid w:val="00C81705"/>
    <w:rsid w:val="00C8184B"/>
    <w:rsid w:val="00C8189E"/>
    <w:rsid w:val="00C81DAC"/>
    <w:rsid w:val="00C828AD"/>
    <w:rsid w:val="00C828B2"/>
    <w:rsid w:val="00C82B42"/>
    <w:rsid w:val="00C833A6"/>
    <w:rsid w:val="00C8344B"/>
    <w:rsid w:val="00C83551"/>
    <w:rsid w:val="00C83842"/>
    <w:rsid w:val="00C842A6"/>
    <w:rsid w:val="00C843B1"/>
    <w:rsid w:val="00C845D1"/>
    <w:rsid w:val="00C84837"/>
    <w:rsid w:val="00C8500F"/>
    <w:rsid w:val="00C85342"/>
    <w:rsid w:val="00C856FB"/>
    <w:rsid w:val="00C85AB8"/>
    <w:rsid w:val="00C85D6A"/>
    <w:rsid w:val="00C8605D"/>
    <w:rsid w:val="00C862FA"/>
    <w:rsid w:val="00C8654F"/>
    <w:rsid w:val="00C868CE"/>
    <w:rsid w:val="00C87012"/>
    <w:rsid w:val="00C8741D"/>
    <w:rsid w:val="00C876D5"/>
    <w:rsid w:val="00C87722"/>
    <w:rsid w:val="00C879D4"/>
    <w:rsid w:val="00C87F19"/>
    <w:rsid w:val="00C900A2"/>
    <w:rsid w:val="00C9092D"/>
    <w:rsid w:val="00C909EF"/>
    <w:rsid w:val="00C90DE6"/>
    <w:rsid w:val="00C91245"/>
    <w:rsid w:val="00C91610"/>
    <w:rsid w:val="00C91BB6"/>
    <w:rsid w:val="00C91F16"/>
    <w:rsid w:val="00C92440"/>
    <w:rsid w:val="00C93265"/>
    <w:rsid w:val="00C934B6"/>
    <w:rsid w:val="00C9392C"/>
    <w:rsid w:val="00C9425B"/>
    <w:rsid w:val="00C94323"/>
    <w:rsid w:val="00C9466B"/>
    <w:rsid w:val="00C948E6"/>
    <w:rsid w:val="00C94A76"/>
    <w:rsid w:val="00C94C94"/>
    <w:rsid w:val="00C94DEA"/>
    <w:rsid w:val="00C9532E"/>
    <w:rsid w:val="00C95517"/>
    <w:rsid w:val="00C95596"/>
    <w:rsid w:val="00C95985"/>
    <w:rsid w:val="00C959F6"/>
    <w:rsid w:val="00C95AD9"/>
    <w:rsid w:val="00C95C13"/>
    <w:rsid w:val="00C9640B"/>
    <w:rsid w:val="00C96C7E"/>
    <w:rsid w:val="00C96E04"/>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179"/>
    <w:rsid w:val="00CA37AE"/>
    <w:rsid w:val="00CA398E"/>
    <w:rsid w:val="00CA3DE1"/>
    <w:rsid w:val="00CA42E3"/>
    <w:rsid w:val="00CA4E52"/>
    <w:rsid w:val="00CA4E65"/>
    <w:rsid w:val="00CA5222"/>
    <w:rsid w:val="00CA562B"/>
    <w:rsid w:val="00CA5CEF"/>
    <w:rsid w:val="00CA5E00"/>
    <w:rsid w:val="00CA5EBE"/>
    <w:rsid w:val="00CA608C"/>
    <w:rsid w:val="00CA61A1"/>
    <w:rsid w:val="00CA638D"/>
    <w:rsid w:val="00CA6972"/>
    <w:rsid w:val="00CA70E9"/>
    <w:rsid w:val="00CA7765"/>
    <w:rsid w:val="00CA784C"/>
    <w:rsid w:val="00CA7DF9"/>
    <w:rsid w:val="00CB2190"/>
    <w:rsid w:val="00CB2DFB"/>
    <w:rsid w:val="00CB3047"/>
    <w:rsid w:val="00CB413A"/>
    <w:rsid w:val="00CB427D"/>
    <w:rsid w:val="00CB56CB"/>
    <w:rsid w:val="00CB5913"/>
    <w:rsid w:val="00CB5943"/>
    <w:rsid w:val="00CB6175"/>
    <w:rsid w:val="00CB6C8F"/>
    <w:rsid w:val="00CB7614"/>
    <w:rsid w:val="00CB78F7"/>
    <w:rsid w:val="00CB793B"/>
    <w:rsid w:val="00CB7ED8"/>
    <w:rsid w:val="00CB7F4C"/>
    <w:rsid w:val="00CC0025"/>
    <w:rsid w:val="00CC0244"/>
    <w:rsid w:val="00CC026B"/>
    <w:rsid w:val="00CC0411"/>
    <w:rsid w:val="00CC0BCA"/>
    <w:rsid w:val="00CC11ED"/>
    <w:rsid w:val="00CC1865"/>
    <w:rsid w:val="00CC1CFF"/>
    <w:rsid w:val="00CC2250"/>
    <w:rsid w:val="00CC27E0"/>
    <w:rsid w:val="00CC27EA"/>
    <w:rsid w:val="00CC295F"/>
    <w:rsid w:val="00CC296A"/>
    <w:rsid w:val="00CC2AFD"/>
    <w:rsid w:val="00CC2CF3"/>
    <w:rsid w:val="00CC2E03"/>
    <w:rsid w:val="00CC3083"/>
    <w:rsid w:val="00CC3660"/>
    <w:rsid w:val="00CC3D83"/>
    <w:rsid w:val="00CC3F27"/>
    <w:rsid w:val="00CC3F96"/>
    <w:rsid w:val="00CC4A7C"/>
    <w:rsid w:val="00CC5026"/>
    <w:rsid w:val="00CC559D"/>
    <w:rsid w:val="00CC5CFF"/>
    <w:rsid w:val="00CC6068"/>
    <w:rsid w:val="00CC6108"/>
    <w:rsid w:val="00CC6329"/>
    <w:rsid w:val="00CC64E5"/>
    <w:rsid w:val="00CC6830"/>
    <w:rsid w:val="00CC76D2"/>
    <w:rsid w:val="00CC7940"/>
    <w:rsid w:val="00CC7994"/>
    <w:rsid w:val="00CD01B9"/>
    <w:rsid w:val="00CD027F"/>
    <w:rsid w:val="00CD03DB"/>
    <w:rsid w:val="00CD05A4"/>
    <w:rsid w:val="00CD0FBC"/>
    <w:rsid w:val="00CD109E"/>
    <w:rsid w:val="00CD13CA"/>
    <w:rsid w:val="00CD1435"/>
    <w:rsid w:val="00CD16D4"/>
    <w:rsid w:val="00CD18B1"/>
    <w:rsid w:val="00CD19F7"/>
    <w:rsid w:val="00CD1B91"/>
    <w:rsid w:val="00CD246B"/>
    <w:rsid w:val="00CD267C"/>
    <w:rsid w:val="00CD2D8E"/>
    <w:rsid w:val="00CD3102"/>
    <w:rsid w:val="00CD31D2"/>
    <w:rsid w:val="00CD3464"/>
    <w:rsid w:val="00CD37D6"/>
    <w:rsid w:val="00CD37F5"/>
    <w:rsid w:val="00CD3D2F"/>
    <w:rsid w:val="00CD406B"/>
    <w:rsid w:val="00CD5430"/>
    <w:rsid w:val="00CD565F"/>
    <w:rsid w:val="00CD570F"/>
    <w:rsid w:val="00CD5804"/>
    <w:rsid w:val="00CD5942"/>
    <w:rsid w:val="00CD5CDB"/>
    <w:rsid w:val="00CD6056"/>
    <w:rsid w:val="00CD66CA"/>
    <w:rsid w:val="00CD67E2"/>
    <w:rsid w:val="00CD69FE"/>
    <w:rsid w:val="00CD6A0A"/>
    <w:rsid w:val="00CD79D1"/>
    <w:rsid w:val="00CD7E34"/>
    <w:rsid w:val="00CE0277"/>
    <w:rsid w:val="00CE0655"/>
    <w:rsid w:val="00CE0DAF"/>
    <w:rsid w:val="00CE0E44"/>
    <w:rsid w:val="00CE14B2"/>
    <w:rsid w:val="00CE1573"/>
    <w:rsid w:val="00CE1C8D"/>
    <w:rsid w:val="00CE269C"/>
    <w:rsid w:val="00CE2BCB"/>
    <w:rsid w:val="00CE2D46"/>
    <w:rsid w:val="00CE32DA"/>
    <w:rsid w:val="00CE333C"/>
    <w:rsid w:val="00CE3FFE"/>
    <w:rsid w:val="00CE4022"/>
    <w:rsid w:val="00CE4100"/>
    <w:rsid w:val="00CE42DE"/>
    <w:rsid w:val="00CE4742"/>
    <w:rsid w:val="00CE4922"/>
    <w:rsid w:val="00CE4C35"/>
    <w:rsid w:val="00CE4E04"/>
    <w:rsid w:val="00CE542F"/>
    <w:rsid w:val="00CE5447"/>
    <w:rsid w:val="00CE5584"/>
    <w:rsid w:val="00CE602A"/>
    <w:rsid w:val="00CE6A26"/>
    <w:rsid w:val="00CE6A72"/>
    <w:rsid w:val="00CE6C41"/>
    <w:rsid w:val="00CE722F"/>
    <w:rsid w:val="00CE7D6B"/>
    <w:rsid w:val="00CE7EF5"/>
    <w:rsid w:val="00CF03E1"/>
    <w:rsid w:val="00CF0576"/>
    <w:rsid w:val="00CF0FF3"/>
    <w:rsid w:val="00CF117B"/>
    <w:rsid w:val="00CF12EE"/>
    <w:rsid w:val="00CF19E8"/>
    <w:rsid w:val="00CF1A53"/>
    <w:rsid w:val="00CF2059"/>
    <w:rsid w:val="00CF26A3"/>
    <w:rsid w:val="00CF2BA8"/>
    <w:rsid w:val="00CF2E15"/>
    <w:rsid w:val="00CF30C1"/>
    <w:rsid w:val="00CF357E"/>
    <w:rsid w:val="00CF3FB6"/>
    <w:rsid w:val="00CF42A5"/>
    <w:rsid w:val="00CF4A39"/>
    <w:rsid w:val="00CF5113"/>
    <w:rsid w:val="00CF53BE"/>
    <w:rsid w:val="00CF55E0"/>
    <w:rsid w:val="00CF5835"/>
    <w:rsid w:val="00CF5C9A"/>
    <w:rsid w:val="00CF5F52"/>
    <w:rsid w:val="00CF60D2"/>
    <w:rsid w:val="00CF678B"/>
    <w:rsid w:val="00CF6C36"/>
    <w:rsid w:val="00CF7472"/>
    <w:rsid w:val="00CF74A3"/>
    <w:rsid w:val="00CF74FB"/>
    <w:rsid w:val="00CF7631"/>
    <w:rsid w:val="00CF7663"/>
    <w:rsid w:val="00CF768B"/>
    <w:rsid w:val="00CF7755"/>
    <w:rsid w:val="00CF7957"/>
    <w:rsid w:val="00CF7E99"/>
    <w:rsid w:val="00CF7E9F"/>
    <w:rsid w:val="00CF7F3D"/>
    <w:rsid w:val="00CF7FEF"/>
    <w:rsid w:val="00D00342"/>
    <w:rsid w:val="00D005A0"/>
    <w:rsid w:val="00D008AD"/>
    <w:rsid w:val="00D00A06"/>
    <w:rsid w:val="00D00ADA"/>
    <w:rsid w:val="00D00D4A"/>
    <w:rsid w:val="00D00F21"/>
    <w:rsid w:val="00D01011"/>
    <w:rsid w:val="00D0111D"/>
    <w:rsid w:val="00D0133B"/>
    <w:rsid w:val="00D0145B"/>
    <w:rsid w:val="00D015CC"/>
    <w:rsid w:val="00D01AC1"/>
    <w:rsid w:val="00D01C3B"/>
    <w:rsid w:val="00D029D5"/>
    <w:rsid w:val="00D0362B"/>
    <w:rsid w:val="00D040BB"/>
    <w:rsid w:val="00D048C4"/>
    <w:rsid w:val="00D04AFA"/>
    <w:rsid w:val="00D0512B"/>
    <w:rsid w:val="00D05C88"/>
    <w:rsid w:val="00D06452"/>
    <w:rsid w:val="00D06496"/>
    <w:rsid w:val="00D06A3A"/>
    <w:rsid w:val="00D06F9A"/>
    <w:rsid w:val="00D072D3"/>
    <w:rsid w:val="00D072E6"/>
    <w:rsid w:val="00D07A14"/>
    <w:rsid w:val="00D10C2F"/>
    <w:rsid w:val="00D10C9B"/>
    <w:rsid w:val="00D110B8"/>
    <w:rsid w:val="00D11610"/>
    <w:rsid w:val="00D11B15"/>
    <w:rsid w:val="00D11DB9"/>
    <w:rsid w:val="00D11EAE"/>
    <w:rsid w:val="00D1228B"/>
    <w:rsid w:val="00D12AC0"/>
    <w:rsid w:val="00D12ECA"/>
    <w:rsid w:val="00D12EFE"/>
    <w:rsid w:val="00D135AB"/>
    <w:rsid w:val="00D135B4"/>
    <w:rsid w:val="00D14916"/>
    <w:rsid w:val="00D14AF8"/>
    <w:rsid w:val="00D15011"/>
    <w:rsid w:val="00D1502B"/>
    <w:rsid w:val="00D15680"/>
    <w:rsid w:val="00D15768"/>
    <w:rsid w:val="00D15D17"/>
    <w:rsid w:val="00D162F8"/>
    <w:rsid w:val="00D1633E"/>
    <w:rsid w:val="00D16410"/>
    <w:rsid w:val="00D16B76"/>
    <w:rsid w:val="00D16DCC"/>
    <w:rsid w:val="00D1774F"/>
    <w:rsid w:val="00D17901"/>
    <w:rsid w:val="00D17988"/>
    <w:rsid w:val="00D20462"/>
    <w:rsid w:val="00D20946"/>
    <w:rsid w:val="00D20AA8"/>
    <w:rsid w:val="00D20ADB"/>
    <w:rsid w:val="00D20E48"/>
    <w:rsid w:val="00D21669"/>
    <w:rsid w:val="00D2179D"/>
    <w:rsid w:val="00D220B8"/>
    <w:rsid w:val="00D22E63"/>
    <w:rsid w:val="00D230F7"/>
    <w:rsid w:val="00D23275"/>
    <w:rsid w:val="00D234D3"/>
    <w:rsid w:val="00D2397E"/>
    <w:rsid w:val="00D2399C"/>
    <w:rsid w:val="00D23DAF"/>
    <w:rsid w:val="00D24106"/>
    <w:rsid w:val="00D2441F"/>
    <w:rsid w:val="00D248C5"/>
    <w:rsid w:val="00D25360"/>
    <w:rsid w:val="00D2556C"/>
    <w:rsid w:val="00D256DC"/>
    <w:rsid w:val="00D25743"/>
    <w:rsid w:val="00D25923"/>
    <w:rsid w:val="00D25BCE"/>
    <w:rsid w:val="00D2686D"/>
    <w:rsid w:val="00D26EAA"/>
    <w:rsid w:val="00D2705E"/>
    <w:rsid w:val="00D2761B"/>
    <w:rsid w:val="00D27797"/>
    <w:rsid w:val="00D2780C"/>
    <w:rsid w:val="00D27840"/>
    <w:rsid w:val="00D30481"/>
    <w:rsid w:val="00D30BC4"/>
    <w:rsid w:val="00D318AC"/>
    <w:rsid w:val="00D31B73"/>
    <w:rsid w:val="00D31CD5"/>
    <w:rsid w:val="00D3243D"/>
    <w:rsid w:val="00D32492"/>
    <w:rsid w:val="00D326FC"/>
    <w:rsid w:val="00D32B01"/>
    <w:rsid w:val="00D3311E"/>
    <w:rsid w:val="00D33180"/>
    <w:rsid w:val="00D340FE"/>
    <w:rsid w:val="00D343F9"/>
    <w:rsid w:val="00D34717"/>
    <w:rsid w:val="00D34A78"/>
    <w:rsid w:val="00D34A9D"/>
    <w:rsid w:val="00D34B75"/>
    <w:rsid w:val="00D34EE4"/>
    <w:rsid w:val="00D35402"/>
    <w:rsid w:val="00D3645C"/>
    <w:rsid w:val="00D36628"/>
    <w:rsid w:val="00D3672E"/>
    <w:rsid w:val="00D36C40"/>
    <w:rsid w:val="00D36F1B"/>
    <w:rsid w:val="00D3768A"/>
    <w:rsid w:val="00D40B8E"/>
    <w:rsid w:val="00D40C59"/>
    <w:rsid w:val="00D41198"/>
    <w:rsid w:val="00D41BE5"/>
    <w:rsid w:val="00D41F8D"/>
    <w:rsid w:val="00D42106"/>
    <w:rsid w:val="00D424F2"/>
    <w:rsid w:val="00D42BAC"/>
    <w:rsid w:val="00D431BE"/>
    <w:rsid w:val="00D43C4F"/>
    <w:rsid w:val="00D43F7A"/>
    <w:rsid w:val="00D44CE6"/>
    <w:rsid w:val="00D44ED3"/>
    <w:rsid w:val="00D452F2"/>
    <w:rsid w:val="00D45332"/>
    <w:rsid w:val="00D45CC4"/>
    <w:rsid w:val="00D45F26"/>
    <w:rsid w:val="00D461DC"/>
    <w:rsid w:val="00D46448"/>
    <w:rsid w:val="00D46467"/>
    <w:rsid w:val="00D46559"/>
    <w:rsid w:val="00D4692B"/>
    <w:rsid w:val="00D4697D"/>
    <w:rsid w:val="00D4698B"/>
    <w:rsid w:val="00D46CA8"/>
    <w:rsid w:val="00D46F4C"/>
    <w:rsid w:val="00D47EA8"/>
    <w:rsid w:val="00D47FDB"/>
    <w:rsid w:val="00D503C4"/>
    <w:rsid w:val="00D509FA"/>
    <w:rsid w:val="00D50D6A"/>
    <w:rsid w:val="00D51806"/>
    <w:rsid w:val="00D5208A"/>
    <w:rsid w:val="00D526C1"/>
    <w:rsid w:val="00D526C5"/>
    <w:rsid w:val="00D526EB"/>
    <w:rsid w:val="00D52931"/>
    <w:rsid w:val="00D529AB"/>
    <w:rsid w:val="00D52D36"/>
    <w:rsid w:val="00D5305F"/>
    <w:rsid w:val="00D53256"/>
    <w:rsid w:val="00D532C8"/>
    <w:rsid w:val="00D53B0C"/>
    <w:rsid w:val="00D544FB"/>
    <w:rsid w:val="00D545A7"/>
    <w:rsid w:val="00D545AC"/>
    <w:rsid w:val="00D548C9"/>
    <w:rsid w:val="00D54A3C"/>
    <w:rsid w:val="00D54D78"/>
    <w:rsid w:val="00D55083"/>
    <w:rsid w:val="00D55673"/>
    <w:rsid w:val="00D55757"/>
    <w:rsid w:val="00D557B8"/>
    <w:rsid w:val="00D55821"/>
    <w:rsid w:val="00D5603E"/>
    <w:rsid w:val="00D561FC"/>
    <w:rsid w:val="00D56DA7"/>
    <w:rsid w:val="00D572B0"/>
    <w:rsid w:val="00D575BD"/>
    <w:rsid w:val="00D6066A"/>
    <w:rsid w:val="00D6077D"/>
    <w:rsid w:val="00D608E4"/>
    <w:rsid w:val="00D60B2D"/>
    <w:rsid w:val="00D60C12"/>
    <w:rsid w:val="00D60E7F"/>
    <w:rsid w:val="00D615E2"/>
    <w:rsid w:val="00D6161F"/>
    <w:rsid w:val="00D619E6"/>
    <w:rsid w:val="00D61BC9"/>
    <w:rsid w:val="00D61C10"/>
    <w:rsid w:val="00D61D36"/>
    <w:rsid w:val="00D61EAA"/>
    <w:rsid w:val="00D62002"/>
    <w:rsid w:val="00D626C4"/>
    <w:rsid w:val="00D62B9A"/>
    <w:rsid w:val="00D62E96"/>
    <w:rsid w:val="00D62F33"/>
    <w:rsid w:val="00D63051"/>
    <w:rsid w:val="00D630E6"/>
    <w:rsid w:val="00D63610"/>
    <w:rsid w:val="00D63811"/>
    <w:rsid w:val="00D638CD"/>
    <w:rsid w:val="00D638E2"/>
    <w:rsid w:val="00D63F18"/>
    <w:rsid w:val="00D64169"/>
    <w:rsid w:val="00D642CE"/>
    <w:rsid w:val="00D6476E"/>
    <w:rsid w:val="00D64788"/>
    <w:rsid w:val="00D64A0B"/>
    <w:rsid w:val="00D64BF7"/>
    <w:rsid w:val="00D657C1"/>
    <w:rsid w:val="00D657E4"/>
    <w:rsid w:val="00D665FF"/>
    <w:rsid w:val="00D6663E"/>
    <w:rsid w:val="00D667B2"/>
    <w:rsid w:val="00D66AF8"/>
    <w:rsid w:val="00D6729C"/>
    <w:rsid w:val="00D67558"/>
    <w:rsid w:val="00D67A38"/>
    <w:rsid w:val="00D67E0B"/>
    <w:rsid w:val="00D70511"/>
    <w:rsid w:val="00D70696"/>
    <w:rsid w:val="00D70836"/>
    <w:rsid w:val="00D70E65"/>
    <w:rsid w:val="00D70FDA"/>
    <w:rsid w:val="00D712E7"/>
    <w:rsid w:val="00D7181B"/>
    <w:rsid w:val="00D726FC"/>
    <w:rsid w:val="00D72C91"/>
    <w:rsid w:val="00D72F57"/>
    <w:rsid w:val="00D73056"/>
    <w:rsid w:val="00D7346E"/>
    <w:rsid w:val="00D73E59"/>
    <w:rsid w:val="00D741EC"/>
    <w:rsid w:val="00D7425E"/>
    <w:rsid w:val="00D742BA"/>
    <w:rsid w:val="00D744AA"/>
    <w:rsid w:val="00D7465D"/>
    <w:rsid w:val="00D7468F"/>
    <w:rsid w:val="00D74D6C"/>
    <w:rsid w:val="00D7590B"/>
    <w:rsid w:val="00D75C43"/>
    <w:rsid w:val="00D75D7E"/>
    <w:rsid w:val="00D76340"/>
    <w:rsid w:val="00D77524"/>
    <w:rsid w:val="00D77577"/>
    <w:rsid w:val="00D7789B"/>
    <w:rsid w:val="00D77F16"/>
    <w:rsid w:val="00D80225"/>
    <w:rsid w:val="00D8062B"/>
    <w:rsid w:val="00D80907"/>
    <w:rsid w:val="00D80957"/>
    <w:rsid w:val="00D81035"/>
    <w:rsid w:val="00D8124E"/>
    <w:rsid w:val="00D813AD"/>
    <w:rsid w:val="00D813E8"/>
    <w:rsid w:val="00D8199B"/>
    <w:rsid w:val="00D81A0B"/>
    <w:rsid w:val="00D82023"/>
    <w:rsid w:val="00D823DD"/>
    <w:rsid w:val="00D82728"/>
    <w:rsid w:val="00D828F6"/>
    <w:rsid w:val="00D82B15"/>
    <w:rsid w:val="00D82B1E"/>
    <w:rsid w:val="00D833D5"/>
    <w:rsid w:val="00D838F2"/>
    <w:rsid w:val="00D83D6D"/>
    <w:rsid w:val="00D83F10"/>
    <w:rsid w:val="00D841AA"/>
    <w:rsid w:val="00D845BB"/>
    <w:rsid w:val="00D8461E"/>
    <w:rsid w:val="00D84BDF"/>
    <w:rsid w:val="00D85123"/>
    <w:rsid w:val="00D8597C"/>
    <w:rsid w:val="00D85C9B"/>
    <w:rsid w:val="00D865DC"/>
    <w:rsid w:val="00D866C6"/>
    <w:rsid w:val="00D86753"/>
    <w:rsid w:val="00D867CF"/>
    <w:rsid w:val="00D87B98"/>
    <w:rsid w:val="00D90075"/>
    <w:rsid w:val="00D90276"/>
    <w:rsid w:val="00D90D36"/>
    <w:rsid w:val="00D90DB6"/>
    <w:rsid w:val="00D91D46"/>
    <w:rsid w:val="00D92144"/>
    <w:rsid w:val="00D92284"/>
    <w:rsid w:val="00D92331"/>
    <w:rsid w:val="00D92B4B"/>
    <w:rsid w:val="00D931ED"/>
    <w:rsid w:val="00D9433A"/>
    <w:rsid w:val="00D94D31"/>
    <w:rsid w:val="00D95366"/>
    <w:rsid w:val="00D953BD"/>
    <w:rsid w:val="00D953F7"/>
    <w:rsid w:val="00D95403"/>
    <w:rsid w:val="00D957EF"/>
    <w:rsid w:val="00D9580B"/>
    <w:rsid w:val="00D95C5C"/>
    <w:rsid w:val="00D95D39"/>
    <w:rsid w:val="00D95DA9"/>
    <w:rsid w:val="00D95E9A"/>
    <w:rsid w:val="00D96092"/>
    <w:rsid w:val="00D962A2"/>
    <w:rsid w:val="00D96A29"/>
    <w:rsid w:val="00D973CC"/>
    <w:rsid w:val="00D9742F"/>
    <w:rsid w:val="00D97AEE"/>
    <w:rsid w:val="00D97FFE"/>
    <w:rsid w:val="00DA055A"/>
    <w:rsid w:val="00DA0FE7"/>
    <w:rsid w:val="00DA1E31"/>
    <w:rsid w:val="00DA1EB0"/>
    <w:rsid w:val="00DA22B9"/>
    <w:rsid w:val="00DA235A"/>
    <w:rsid w:val="00DA2576"/>
    <w:rsid w:val="00DA2A6C"/>
    <w:rsid w:val="00DA2A8A"/>
    <w:rsid w:val="00DA32FA"/>
    <w:rsid w:val="00DA3697"/>
    <w:rsid w:val="00DA36D9"/>
    <w:rsid w:val="00DA41F8"/>
    <w:rsid w:val="00DA455C"/>
    <w:rsid w:val="00DA4575"/>
    <w:rsid w:val="00DA47B7"/>
    <w:rsid w:val="00DA48D6"/>
    <w:rsid w:val="00DA4E5F"/>
    <w:rsid w:val="00DA5490"/>
    <w:rsid w:val="00DA5991"/>
    <w:rsid w:val="00DA6058"/>
    <w:rsid w:val="00DA6E43"/>
    <w:rsid w:val="00DA7057"/>
    <w:rsid w:val="00DA732F"/>
    <w:rsid w:val="00DA7D01"/>
    <w:rsid w:val="00DB0437"/>
    <w:rsid w:val="00DB0DF8"/>
    <w:rsid w:val="00DB1308"/>
    <w:rsid w:val="00DB15C6"/>
    <w:rsid w:val="00DB1E8A"/>
    <w:rsid w:val="00DB2059"/>
    <w:rsid w:val="00DB2169"/>
    <w:rsid w:val="00DB2BB8"/>
    <w:rsid w:val="00DB2CDB"/>
    <w:rsid w:val="00DB2DF2"/>
    <w:rsid w:val="00DB32CC"/>
    <w:rsid w:val="00DB3535"/>
    <w:rsid w:val="00DB35BB"/>
    <w:rsid w:val="00DB36E3"/>
    <w:rsid w:val="00DB3758"/>
    <w:rsid w:val="00DB3D31"/>
    <w:rsid w:val="00DB4190"/>
    <w:rsid w:val="00DB41FE"/>
    <w:rsid w:val="00DB43B0"/>
    <w:rsid w:val="00DB4BE9"/>
    <w:rsid w:val="00DB509A"/>
    <w:rsid w:val="00DB5356"/>
    <w:rsid w:val="00DB57FE"/>
    <w:rsid w:val="00DB5877"/>
    <w:rsid w:val="00DB5F7B"/>
    <w:rsid w:val="00DB628A"/>
    <w:rsid w:val="00DB68E9"/>
    <w:rsid w:val="00DB6AFA"/>
    <w:rsid w:val="00DB761D"/>
    <w:rsid w:val="00DB76FF"/>
    <w:rsid w:val="00DB7D41"/>
    <w:rsid w:val="00DB7F77"/>
    <w:rsid w:val="00DC0053"/>
    <w:rsid w:val="00DC070B"/>
    <w:rsid w:val="00DC0CE1"/>
    <w:rsid w:val="00DC1129"/>
    <w:rsid w:val="00DC1215"/>
    <w:rsid w:val="00DC14E2"/>
    <w:rsid w:val="00DC1529"/>
    <w:rsid w:val="00DC1CA5"/>
    <w:rsid w:val="00DC25CD"/>
    <w:rsid w:val="00DC29D3"/>
    <w:rsid w:val="00DC2E41"/>
    <w:rsid w:val="00DC2E80"/>
    <w:rsid w:val="00DC3004"/>
    <w:rsid w:val="00DC3016"/>
    <w:rsid w:val="00DC40EC"/>
    <w:rsid w:val="00DC4601"/>
    <w:rsid w:val="00DC4AA9"/>
    <w:rsid w:val="00DC4CEB"/>
    <w:rsid w:val="00DC57FC"/>
    <w:rsid w:val="00DC6172"/>
    <w:rsid w:val="00DC6359"/>
    <w:rsid w:val="00DC6911"/>
    <w:rsid w:val="00DC695D"/>
    <w:rsid w:val="00DC6C0E"/>
    <w:rsid w:val="00DC6D54"/>
    <w:rsid w:val="00DC7156"/>
    <w:rsid w:val="00DC72A3"/>
    <w:rsid w:val="00DC73C6"/>
    <w:rsid w:val="00DC7B74"/>
    <w:rsid w:val="00DD02FE"/>
    <w:rsid w:val="00DD072A"/>
    <w:rsid w:val="00DD076F"/>
    <w:rsid w:val="00DD0856"/>
    <w:rsid w:val="00DD0AEA"/>
    <w:rsid w:val="00DD1010"/>
    <w:rsid w:val="00DD179D"/>
    <w:rsid w:val="00DD18E4"/>
    <w:rsid w:val="00DD24D7"/>
    <w:rsid w:val="00DD2D9F"/>
    <w:rsid w:val="00DD3696"/>
    <w:rsid w:val="00DD4353"/>
    <w:rsid w:val="00DD48B3"/>
    <w:rsid w:val="00DD4BE3"/>
    <w:rsid w:val="00DD4CCE"/>
    <w:rsid w:val="00DD5045"/>
    <w:rsid w:val="00DD5364"/>
    <w:rsid w:val="00DD543E"/>
    <w:rsid w:val="00DD55E2"/>
    <w:rsid w:val="00DD599F"/>
    <w:rsid w:val="00DD6768"/>
    <w:rsid w:val="00DD6C37"/>
    <w:rsid w:val="00DD727F"/>
    <w:rsid w:val="00DD7715"/>
    <w:rsid w:val="00DD7878"/>
    <w:rsid w:val="00DD7BAD"/>
    <w:rsid w:val="00DD7E41"/>
    <w:rsid w:val="00DE00C7"/>
    <w:rsid w:val="00DE030E"/>
    <w:rsid w:val="00DE0AB4"/>
    <w:rsid w:val="00DE0ECC"/>
    <w:rsid w:val="00DE0FE5"/>
    <w:rsid w:val="00DE1EBA"/>
    <w:rsid w:val="00DE24DF"/>
    <w:rsid w:val="00DE24E5"/>
    <w:rsid w:val="00DE2727"/>
    <w:rsid w:val="00DE31E4"/>
    <w:rsid w:val="00DE3264"/>
    <w:rsid w:val="00DE33A3"/>
    <w:rsid w:val="00DE35B3"/>
    <w:rsid w:val="00DE40E6"/>
    <w:rsid w:val="00DE44B6"/>
    <w:rsid w:val="00DE4F2C"/>
    <w:rsid w:val="00DE543C"/>
    <w:rsid w:val="00DE584C"/>
    <w:rsid w:val="00DE5AE8"/>
    <w:rsid w:val="00DE5D52"/>
    <w:rsid w:val="00DE5E27"/>
    <w:rsid w:val="00DE6609"/>
    <w:rsid w:val="00DE6AED"/>
    <w:rsid w:val="00DE6BE3"/>
    <w:rsid w:val="00DE6E2D"/>
    <w:rsid w:val="00DE7072"/>
    <w:rsid w:val="00DE734C"/>
    <w:rsid w:val="00DE7A9D"/>
    <w:rsid w:val="00DF0640"/>
    <w:rsid w:val="00DF08A4"/>
    <w:rsid w:val="00DF13E7"/>
    <w:rsid w:val="00DF14E8"/>
    <w:rsid w:val="00DF15BF"/>
    <w:rsid w:val="00DF1AC7"/>
    <w:rsid w:val="00DF1BEA"/>
    <w:rsid w:val="00DF1CF6"/>
    <w:rsid w:val="00DF1EE6"/>
    <w:rsid w:val="00DF20B5"/>
    <w:rsid w:val="00DF285E"/>
    <w:rsid w:val="00DF29C0"/>
    <w:rsid w:val="00DF3081"/>
    <w:rsid w:val="00DF3165"/>
    <w:rsid w:val="00DF38B0"/>
    <w:rsid w:val="00DF3AC4"/>
    <w:rsid w:val="00DF4235"/>
    <w:rsid w:val="00DF5174"/>
    <w:rsid w:val="00DF53D1"/>
    <w:rsid w:val="00DF54C9"/>
    <w:rsid w:val="00DF57EE"/>
    <w:rsid w:val="00DF5BDD"/>
    <w:rsid w:val="00DF618F"/>
    <w:rsid w:val="00DF6601"/>
    <w:rsid w:val="00DF6838"/>
    <w:rsid w:val="00DF6AF8"/>
    <w:rsid w:val="00DF7813"/>
    <w:rsid w:val="00DF79AF"/>
    <w:rsid w:val="00DF7ED6"/>
    <w:rsid w:val="00E004A9"/>
    <w:rsid w:val="00E007BD"/>
    <w:rsid w:val="00E00870"/>
    <w:rsid w:val="00E00C8C"/>
    <w:rsid w:val="00E00D8F"/>
    <w:rsid w:val="00E01777"/>
    <w:rsid w:val="00E01798"/>
    <w:rsid w:val="00E017EB"/>
    <w:rsid w:val="00E01CA4"/>
    <w:rsid w:val="00E01E76"/>
    <w:rsid w:val="00E028C8"/>
    <w:rsid w:val="00E029EA"/>
    <w:rsid w:val="00E02B36"/>
    <w:rsid w:val="00E02B76"/>
    <w:rsid w:val="00E0303C"/>
    <w:rsid w:val="00E03349"/>
    <w:rsid w:val="00E03F24"/>
    <w:rsid w:val="00E043DB"/>
    <w:rsid w:val="00E04547"/>
    <w:rsid w:val="00E045C5"/>
    <w:rsid w:val="00E0464D"/>
    <w:rsid w:val="00E046BB"/>
    <w:rsid w:val="00E04927"/>
    <w:rsid w:val="00E05081"/>
    <w:rsid w:val="00E05333"/>
    <w:rsid w:val="00E056FB"/>
    <w:rsid w:val="00E05786"/>
    <w:rsid w:val="00E059FC"/>
    <w:rsid w:val="00E05BC2"/>
    <w:rsid w:val="00E05C1B"/>
    <w:rsid w:val="00E06873"/>
    <w:rsid w:val="00E06AD6"/>
    <w:rsid w:val="00E06C69"/>
    <w:rsid w:val="00E0704E"/>
    <w:rsid w:val="00E07640"/>
    <w:rsid w:val="00E077CF"/>
    <w:rsid w:val="00E077E9"/>
    <w:rsid w:val="00E07B91"/>
    <w:rsid w:val="00E07C2F"/>
    <w:rsid w:val="00E07E48"/>
    <w:rsid w:val="00E07F9C"/>
    <w:rsid w:val="00E10783"/>
    <w:rsid w:val="00E10DB4"/>
    <w:rsid w:val="00E10DE3"/>
    <w:rsid w:val="00E110B7"/>
    <w:rsid w:val="00E11636"/>
    <w:rsid w:val="00E11F88"/>
    <w:rsid w:val="00E1209D"/>
    <w:rsid w:val="00E122B7"/>
    <w:rsid w:val="00E122C8"/>
    <w:rsid w:val="00E12C42"/>
    <w:rsid w:val="00E12D2E"/>
    <w:rsid w:val="00E1319E"/>
    <w:rsid w:val="00E13857"/>
    <w:rsid w:val="00E1392B"/>
    <w:rsid w:val="00E13BD4"/>
    <w:rsid w:val="00E1404A"/>
    <w:rsid w:val="00E14191"/>
    <w:rsid w:val="00E1464B"/>
    <w:rsid w:val="00E14BE4"/>
    <w:rsid w:val="00E1550A"/>
    <w:rsid w:val="00E15B43"/>
    <w:rsid w:val="00E15DB7"/>
    <w:rsid w:val="00E15FA2"/>
    <w:rsid w:val="00E1667A"/>
    <w:rsid w:val="00E16A38"/>
    <w:rsid w:val="00E174A5"/>
    <w:rsid w:val="00E17CDC"/>
    <w:rsid w:val="00E17CDF"/>
    <w:rsid w:val="00E2002C"/>
    <w:rsid w:val="00E2014D"/>
    <w:rsid w:val="00E20589"/>
    <w:rsid w:val="00E20A7F"/>
    <w:rsid w:val="00E20DE8"/>
    <w:rsid w:val="00E21593"/>
    <w:rsid w:val="00E218EB"/>
    <w:rsid w:val="00E2222B"/>
    <w:rsid w:val="00E227DF"/>
    <w:rsid w:val="00E231E3"/>
    <w:rsid w:val="00E24255"/>
    <w:rsid w:val="00E248DE"/>
    <w:rsid w:val="00E25598"/>
    <w:rsid w:val="00E25B95"/>
    <w:rsid w:val="00E25C5F"/>
    <w:rsid w:val="00E26016"/>
    <w:rsid w:val="00E260F5"/>
    <w:rsid w:val="00E262DC"/>
    <w:rsid w:val="00E264CE"/>
    <w:rsid w:val="00E26BAC"/>
    <w:rsid w:val="00E27CC0"/>
    <w:rsid w:val="00E302EB"/>
    <w:rsid w:val="00E30586"/>
    <w:rsid w:val="00E30832"/>
    <w:rsid w:val="00E31230"/>
    <w:rsid w:val="00E314AE"/>
    <w:rsid w:val="00E31D3A"/>
    <w:rsid w:val="00E32376"/>
    <w:rsid w:val="00E328D2"/>
    <w:rsid w:val="00E328D7"/>
    <w:rsid w:val="00E32C71"/>
    <w:rsid w:val="00E33273"/>
    <w:rsid w:val="00E334F1"/>
    <w:rsid w:val="00E33C03"/>
    <w:rsid w:val="00E3424E"/>
    <w:rsid w:val="00E354D2"/>
    <w:rsid w:val="00E355E6"/>
    <w:rsid w:val="00E35A1F"/>
    <w:rsid w:val="00E35CEA"/>
    <w:rsid w:val="00E35D26"/>
    <w:rsid w:val="00E35DA1"/>
    <w:rsid w:val="00E35EB1"/>
    <w:rsid w:val="00E36165"/>
    <w:rsid w:val="00E363DB"/>
    <w:rsid w:val="00E364A9"/>
    <w:rsid w:val="00E36A5D"/>
    <w:rsid w:val="00E36CCF"/>
    <w:rsid w:val="00E36F9A"/>
    <w:rsid w:val="00E372C4"/>
    <w:rsid w:val="00E373B7"/>
    <w:rsid w:val="00E37981"/>
    <w:rsid w:val="00E40161"/>
    <w:rsid w:val="00E40552"/>
    <w:rsid w:val="00E412F6"/>
    <w:rsid w:val="00E413AF"/>
    <w:rsid w:val="00E414DD"/>
    <w:rsid w:val="00E4151C"/>
    <w:rsid w:val="00E42115"/>
    <w:rsid w:val="00E427A3"/>
    <w:rsid w:val="00E42D9C"/>
    <w:rsid w:val="00E42E5C"/>
    <w:rsid w:val="00E43128"/>
    <w:rsid w:val="00E4329C"/>
    <w:rsid w:val="00E43437"/>
    <w:rsid w:val="00E434B7"/>
    <w:rsid w:val="00E434BE"/>
    <w:rsid w:val="00E4360E"/>
    <w:rsid w:val="00E43799"/>
    <w:rsid w:val="00E43B46"/>
    <w:rsid w:val="00E43FF5"/>
    <w:rsid w:val="00E44FFE"/>
    <w:rsid w:val="00E45666"/>
    <w:rsid w:val="00E4568A"/>
    <w:rsid w:val="00E457DF"/>
    <w:rsid w:val="00E45E26"/>
    <w:rsid w:val="00E47979"/>
    <w:rsid w:val="00E479A9"/>
    <w:rsid w:val="00E47A81"/>
    <w:rsid w:val="00E47C3B"/>
    <w:rsid w:val="00E47FBE"/>
    <w:rsid w:val="00E5018C"/>
    <w:rsid w:val="00E50B70"/>
    <w:rsid w:val="00E50FF4"/>
    <w:rsid w:val="00E51225"/>
    <w:rsid w:val="00E515C1"/>
    <w:rsid w:val="00E51614"/>
    <w:rsid w:val="00E517A8"/>
    <w:rsid w:val="00E519F6"/>
    <w:rsid w:val="00E52424"/>
    <w:rsid w:val="00E52926"/>
    <w:rsid w:val="00E53029"/>
    <w:rsid w:val="00E532E1"/>
    <w:rsid w:val="00E53501"/>
    <w:rsid w:val="00E53802"/>
    <w:rsid w:val="00E5396F"/>
    <w:rsid w:val="00E53D59"/>
    <w:rsid w:val="00E53FDA"/>
    <w:rsid w:val="00E548C6"/>
    <w:rsid w:val="00E55713"/>
    <w:rsid w:val="00E55CAE"/>
    <w:rsid w:val="00E5618E"/>
    <w:rsid w:val="00E566F2"/>
    <w:rsid w:val="00E567EE"/>
    <w:rsid w:val="00E569F5"/>
    <w:rsid w:val="00E56E72"/>
    <w:rsid w:val="00E57384"/>
    <w:rsid w:val="00E57D1C"/>
    <w:rsid w:val="00E57DE0"/>
    <w:rsid w:val="00E57E2A"/>
    <w:rsid w:val="00E601DD"/>
    <w:rsid w:val="00E603C7"/>
    <w:rsid w:val="00E60A3C"/>
    <w:rsid w:val="00E60CC4"/>
    <w:rsid w:val="00E614F2"/>
    <w:rsid w:val="00E61817"/>
    <w:rsid w:val="00E61B54"/>
    <w:rsid w:val="00E62225"/>
    <w:rsid w:val="00E624CA"/>
    <w:rsid w:val="00E627D6"/>
    <w:rsid w:val="00E62A5A"/>
    <w:rsid w:val="00E62B29"/>
    <w:rsid w:val="00E62BB3"/>
    <w:rsid w:val="00E6302F"/>
    <w:rsid w:val="00E63614"/>
    <w:rsid w:val="00E63B38"/>
    <w:rsid w:val="00E643D5"/>
    <w:rsid w:val="00E64562"/>
    <w:rsid w:val="00E645B2"/>
    <w:rsid w:val="00E64CBD"/>
    <w:rsid w:val="00E6500A"/>
    <w:rsid w:val="00E652C3"/>
    <w:rsid w:val="00E652CC"/>
    <w:rsid w:val="00E65E56"/>
    <w:rsid w:val="00E65EB8"/>
    <w:rsid w:val="00E65EDC"/>
    <w:rsid w:val="00E66111"/>
    <w:rsid w:val="00E66208"/>
    <w:rsid w:val="00E662AC"/>
    <w:rsid w:val="00E66526"/>
    <w:rsid w:val="00E66C94"/>
    <w:rsid w:val="00E66E58"/>
    <w:rsid w:val="00E67054"/>
    <w:rsid w:val="00E67499"/>
    <w:rsid w:val="00E67B16"/>
    <w:rsid w:val="00E67C71"/>
    <w:rsid w:val="00E67D31"/>
    <w:rsid w:val="00E67F7A"/>
    <w:rsid w:val="00E70DA1"/>
    <w:rsid w:val="00E714A3"/>
    <w:rsid w:val="00E71B85"/>
    <w:rsid w:val="00E71BD9"/>
    <w:rsid w:val="00E71C20"/>
    <w:rsid w:val="00E722EE"/>
    <w:rsid w:val="00E7239B"/>
    <w:rsid w:val="00E724DC"/>
    <w:rsid w:val="00E725E4"/>
    <w:rsid w:val="00E72841"/>
    <w:rsid w:val="00E72FB1"/>
    <w:rsid w:val="00E731FB"/>
    <w:rsid w:val="00E73279"/>
    <w:rsid w:val="00E73491"/>
    <w:rsid w:val="00E737FE"/>
    <w:rsid w:val="00E73815"/>
    <w:rsid w:val="00E73A18"/>
    <w:rsid w:val="00E73D93"/>
    <w:rsid w:val="00E742DC"/>
    <w:rsid w:val="00E743EA"/>
    <w:rsid w:val="00E7441F"/>
    <w:rsid w:val="00E74683"/>
    <w:rsid w:val="00E74FA2"/>
    <w:rsid w:val="00E753B4"/>
    <w:rsid w:val="00E753F1"/>
    <w:rsid w:val="00E7558B"/>
    <w:rsid w:val="00E7564A"/>
    <w:rsid w:val="00E75FD9"/>
    <w:rsid w:val="00E75FDA"/>
    <w:rsid w:val="00E76173"/>
    <w:rsid w:val="00E76458"/>
    <w:rsid w:val="00E76C1B"/>
    <w:rsid w:val="00E76DBC"/>
    <w:rsid w:val="00E7716F"/>
    <w:rsid w:val="00E77432"/>
    <w:rsid w:val="00E8014C"/>
    <w:rsid w:val="00E803AD"/>
    <w:rsid w:val="00E806EE"/>
    <w:rsid w:val="00E80737"/>
    <w:rsid w:val="00E80BF3"/>
    <w:rsid w:val="00E80F83"/>
    <w:rsid w:val="00E811B5"/>
    <w:rsid w:val="00E8136C"/>
    <w:rsid w:val="00E81C62"/>
    <w:rsid w:val="00E81D85"/>
    <w:rsid w:val="00E82089"/>
    <w:rsid w:val="00E82D82"/>
    <w:rsid w:val="00E82E03"/>
    <w:rsid w:val="00E83021"/>
    <w:rsid w:val="00E83046"/>
    <w:rsid w:val="00E8406C"/>
    <w:rsid w:val="00E846CE"/>
    <w:rsid w:val="00E848FC"/>
    <w:rsid w:val="00E84B38"/>
    <w:rsid w:val="00E84B42"/>
    <w:rsid w:val="00E84E3D"/>
    <w:rsid w:val="00E854E3"/>
    <w:rsid w:val="00E85622"/>
    <w:rsid w:val="00E8562D"/>
    <w:rsid w:val="00E867BC"/>
    <w:rsid w:val="00E878FF"/>
    <w:rsid w:val="00E87F54"/>
    <w:rsid w:val="00E90033"/>
    <w:rsid w:val="00E90AEF"/>
    <w:rsid w:val="00E90EB0"/>
    <w:rsid w:val="00E91D5F"/>
    <w:rsid w:val="00E92D87"/>
    <w:rsid w:val="00E92DF8"/>
    <w:rsid w:val="00E9315A"/>
    <w:rsid w:val="00E93D7C"/>
    <w:rsid w:val="00E93FDF"/>
    <w:rsid w:val="00E94598"/>
    <w:rsid w:val="00E94771"/>
    <w:rsid w:val="00E953C7"/>
    <w:rsid w:val="00E95A74"/>
    <w:rsid w:val="00E95ACA"/>
    <w:rsid w:val="00E95C51"/>
    <w:rsid w:val="00E95CDE"/>
    <w:rsid w:val="00E961C6"/>
    <w:rsid w:val="00E962E6"/>
    <w:rsid w:val="00E9663C"/>
    <w:rsid w:val="00E9688D"/>
    <w:rsid w:val="00E970D1"/>
    <w:rsid w:val="00E970FA"/>
    <w:rsid w:val="00E97245"/>
    <w:rsid w:val="00E97356"/>
    <w:rsid w:val="00E974A6"/>
    <w:rsid w:val="00E977CC"/>
    <w:rsid w:val="00EA0F4D"/>
    <w:rsid w:val="00EA1435"/>
    <w:rsid w:val="00EA14DE"/>
    <w:rsid w:val="00EA1F5B"/>
    <w:rsid w:val="00EA2818"/>
    <w:rsid w:val="00EA2AF1"/>
    <w:rsid w:val="00EA2BA5"/>
    <w:rsid w:val="00EA31DA"/>
    <w:rsid w:val="00EA376E"/>
    <w:rsid w:val="00EA3BA2"/>
    <w:rsid w:val="00EA46D9"/>
    <w:rsid w:val="00EA47A8"/>
    <w:rsid w:val="00EA4C54"/>
    <w:rsid w:val="00EA4EB1"/>
    <w:rsid w:val="00EA56BA"/>
    <w:rsid w:val="00EA5717"/>
    <w:rsid w:val="00EA6529"/>
    <w:rsid w:val="00EA6721"/>
    <w:rsid w:val="00EA6D9B"/>
    <w:rsid w:val="00EA764E"/>
    <w:rsid w:val="00EA7DC2"/>
    <w:rsid w:val="00EB02C3"/>
    <w:rsid w:val="00EB0E2D"/>
    <w:rsid w:val="00EB113D"/>
    <w:rsid w:val="00EB1193"/>
    <w:rsid w:val="00EB12AC"/>
    <w:rsid w:val="00EB17D9"/>
    <w:rsid w:val="00EB17F6"/>
    <w:rsid w:val="00EB190E"/>
    <w:rsid w:val="00EB2217"/>
    <w:rsid w:val="00EB238B"/>
    <w:rsid w:val="00EB27C5"/>
    <w:rsid w:val="00EB2F31"/>
    <w:rsid w:val="00EB3954"/>
    <w:rsid w:val="00EB3C4E"/>
    <w:rsid w:val="00EB3DB6"/>
    <w:rsid w:val="00EB512A"/>
    <w:rsid w:val="00EB537D"/>
    <w:rsid w:val="00EB5454"/>
    <w:rsid w:val="00EB55A9"/>
    <w:rsid w:val="00EB5E1A"/>
    <w:rsid w:val="00EB60EF"/>
    <w:rsid w:val="00EB67E2"/>
    <w:rsid w:val="00EB6967"/>
    <w:rsid w:val="00EB6C26"/>
    <w:rsid w:val="00EB6E34"/>
    <w:rsid w:val="00EB6EAA"/>
    <w:rsid w:val="00EB72BA"/>
    <w:rsid w:val="00EB73A3"/>
    <w:rsid w:val="00EB7473"/>
    <w:rsid w:val="00EB756A"/>
    <w:rsid w:val="00EB7D9E"/>
    <w:rsid w:val="00EC0168"/>
    <w:rsid w:val="00EC0C5B"/>
    <w:rsid w:val="00EC0D0F"/>
    <w:rsid w:val="00EC0EFC"/>
    <w:rsid w:val="00EC13A1"/>
    <w:rsid w:val="00EC15BD"/>
    <w:rsid w:val="00EC1A17"/>
    <w:rsid w:val="00EC1D10"/>
    <w:rsid w:val="00EC2132"/>
    <w:rsid w:val="00EC293F"/>
    <w:rsid w:val="00EC29C5"/>
    <w:rsid w:val="00EC2A5C"/>
    <w:rsid w:val="00EC2BE0"/>
    <w:rsid w:val="00EC2CED"/>
    <w:rsid w:val="00EC2F37"/>
    <w:rsid w:val="00EC2FE0"/>
    <w:rsid w:val="00EC31A7"/>
    <w:rsid w:val="00EC3487"/>
    <w:rsid w:val="00EC3DAD"/>
    <w:rsid w:val="00EC3E6A"/>
    <w:rsid w:val="00EC42BE"/>
    <w:rsid w:val="00EC49AE"/>
    <w:rsid w:val="00EC4AF7"/>
    <w:rsid w:val="00EC5397"/>
    <w:rsid w:val="00EC5A7E"/>
    <w:rsid w:val="00EC5AEE"/>
    <w:rsid w:val="00EC5BFF"/>
    <w:rsid w:val="00EC5EB9"/>
    <w:rsid w:val="00EC61A3"/>
    <w:rsid w:val="00EC6867"/>
    <w:rsid w:val="00EC7AB8"/>
    <w:rsid w:val="00EC7B83"/>
    <w:rsid w:val="00ED01FF"/>
    <w:rsid w:val="00ED04BF"/>
    <w:rsid w:val="00ED06C3"/>
    <w:rsid w:val="00ED07FA"/>
    <w:rsid w:val="00ED0B57"/>
    <w:rsid w:val="00ED17B8"/>
    <w:rsid w:val="00ED188D"/>
    <w:rsid w:val="00ED1E44"/>
    <w:rsid w:val="00ED20E9"/>
    <w:rsid w:val="00ED2552"/>
    <w:rsid w:val="00ED2E01"/>
    <w:rsid w:val="00ED34B0"/>
    <w:rsid w:val="00ED3FB6"/>
    <w:rsid w:val="00ED4172"/>
    <w:rsid w:val="00ED43C3"/>
    <w:rsid w:val="00ED46C5"/>
    <w:rsid w:val="00ED578A"/>
    <w:rsid w:val="00ED5E1D"/>
    <w:rsid w:val="00ED620B"/>
    <w:rsid w:val="00ED71AF"/>
    <w:rsid w:val="00ED7202"/>
    <w:rsid w:val="00ED753E"/>
    <w:rsid w:val="00EE0121"/>
    <w:rsid w:val="00EE015C"/>
    <w:rsid w:val="00EE0514"/>
    <w:rsid w:val="00EE0841"/>
    <w:rsid w:val="00EE0EA9"/>
    <w:rsid w:val="00EE1037"/>
    <w:rsid w:val="00EE15F2"/>
    <w:rsid w:val="00EE17EA"/>
    <w:rsid w:val="00EE184C"/>
    <w:rsid w:val="00EE1ABD"/>
    <w:rsid w:val="00EE1DCD"/>
    <w:rsid w:val="00EE2172"/>
    <w:rsid w:val="00EE313C"/>
    <w:rsid w:val="00EE3535"/>
    <w:rsid w:val="00EE39D2"/>
    <w:rsid w:val="00EE457C"/>
    <w:rsid w:val="00EE4AB2"/>
    <w:rsid w:val="00EE515E"/>
    <w:rsid w:val="00EE5309"/>
    <w:rsid w:val="00EE55CC"/>
    <w:rsid w:val="00EE573B"/>
    <w:rsid w:val="00EE60C2"/>
    <w:rsid w:val="00EE6924"/>
    <w:rsid w:val="00EE7810"/>
    <w:rsid w:val="00EE7BA9"/>
    <w:rsid w:val="00EF006A"/>
    <w:rsid w:val="00EF033F"/>
    <w:rsid w:val="00EF0BA8"/>
    <w:rsid w:val="00EF0CFD"/>
    <w:rsid w:val="00EF1DBE"/>
    <w:rsid w:val="00EF20B7"/>
    <w:rsid w:val="00EF2CF4"/>
    <w:rsid w:val="00EF2DD9"/>
    <w:rsid w:val="00EF314C"/>
    <w:rsid w:val="00EF3337"/>
    <w:rsid w:val="00EF36CB"/>
    <w:rsid w:val="00EF3F91"/>
    <w:rsid w:val="00EF485F"/>
    <w:rsid w:val="00EF4E23"/>
    <w:rsid w:val="00EF5994"/>
    <w:rsid w:val="00EF5E6D"/>
    <w:rsid w:val="00EF60D4"/>
    <w:rsid w:val="00EF65FD"/>
    <w:rsid w:val="00EF66B6"/>
    <w:rsid w:val="00EF6AA9"/>
    <w:rsid w:val="00EF6BDA"/>
    <w:rsid w:val="00EF6D44"/>
    <w:rsid w:val="00EF6E88"/>
    <w:rsid w:val="00EF70B2"/>
    <w:rsid w:val="00EF74DA"/>
    <w:rsid w:val="00EF7AD4"/>
    <w:rsid w:val="00EF7D7F"/>
    <w:rsid w:val="00F00016"/>
    <w:rsid w:val="00F00020"/>
    <w:rsid w:val="00F00343"/>
    <w:rsid w:val="00F00F89"/>
    <w:rsid w:val="00F0103E"/>
    <w:rsid w:val="00F01393"/>
    <w:rsid w:val="00F01B5B"/>
    <w:rsid w:val="00F01CED"/>
    <w:rsid w:val="00F028FE"/>
    <w:rsid w:val="00F02ED8"/>
    <w:rsid w:val="00F030F0"/>
    <w:rsid w:val="00F03131"/>
    <w:rsid w:val="00F03731"/>
    <w:rsid w:val="00F03739"/>
    <w:rsid w:val="00F0398B"/>
    <w:rsid w:val="00F03C66"/>
    <w:rsid w:val="00F04568"/>
    <w:rsid w:val="00F045A6"/>
    <w:rsid w:val="00F04642"/>
    <w:rsid w:val="00F04EEF"/>
    <w:rsid w:val="00F053A4"/>
    <w:rsid w:val="00F057BB"/>
    <w:rsid w:val="00F05939"/>
    <w:rsid w:val="00F05E19"/>
    <w:rsid w:val="00F05FE4"/>
    <w:rsid w:val="00F076C2"/>
    <w:rsid w:val="00F0770C"/>
    <w:rsid w:val="00F077AD"/>
    <w:rsid w:val="00F07935"/>
    <w:rsid w:val="00F0795C"/>
    <w:rsid w:val="00F07DAC"/>
    <w:rsid w:val="00F100A9"/>
    <w:rsid w:val="00F1071A"/>
    <w:rsid w:val="00F10F88"/>
    <w:rsid w:val="00F11520"/>
    <w:rsid w:val="00F1165B"/>
    <w:rsid w:val="00F117F3"/>
    <w:rsid w:val="00F11914"/>
    <w:rsid w:val="00F120E3"/>
    <w:rsid w:val="00F12379"/>
    <w:rsid w:val="00F1244C"/>
    <w:rsid w:val="00F12766"/>
    <w:rsid w:val="00F13365"/>
    <w:rsid w:val="00F13684"/>
    <w:rsid w:val="00F13808"/>
    <w:rsid w:val="00F13AFA"/>
    <w:rsid w:val="00F13D55"/>
    <w:rsid w:val="00F13EBA"/>
    <w:rsid w:val="00F13F16"/>
    <w:rsid w:val="00F1448E"/>
    <w:rsid w:val="00F1460A"/>
    <w:rsid w:val="00F1476E"/>
    <w:rsid w:val="00F15816"/>
    <w:rsid w:val="00F158DF"/>
    <w:rsid w:val="00F15C9E"/>
    <w:rsid w:val="00F1638A"/>
    <w:rsid w:val="00F164D4"/>
    <w:rsid w:val="00F16B97"/>
    <w:rsid w:val="00F16FA8"/>
    <w:rsid w:val="00F17100"/>
    <w:rsid w:val="00F17570"/>
    <w:rsid w:val="00F17ADA"/>
    <w:rsid w:val="00F17ADC"/>
    <w:rsid w:val="00F20267"/>
    <w:rsid w:val="00F209CD"/>
    <w:rsid w:val="00F20A95"/>
    <w:rsid w:val="00F21EB1"/>
    <w:rsid w:val="00F21EE9"/>
    <w:rsid w:val="00F22A5C"/>
    <w:rsid w:val="00F22BB1"/>
    <w:rsid w:val="00F22C2F"/>
    <w:rsid w:val="00F22D60"/>
    <w:rsid w:val="00F22E8F"/>
    <w:rsid w:val="00F23497"/>
    <w:rsid w:val="00F23C1E"/>
    <w:rsid w:val="00F23C54"/>
    <w:rsid w:val="00F2409D"/>
    <w:rsid w:val="00F241D3"/>
    <w:rsid w:val="00F249C7"/>
    <w:rsid w:val="00F24E2F"/>
    <w:rsid w:val="00F2579C"/>
    <w:rsid w:val="00F25B38"/>
    <w:rsid w:val="00F25CA3"/>
    <w:rsid w:val="00F25D85"/>
    <w:rsid w:val="00F25D98"/>
    <w:rsid w:val="00F25F31"/>
    <w:rsid w:val="00F263E2"/>
    <w:rsid w:val="00F264BA"/>
    <w:rsid w:val="00F265BC"/>
    <w:rsid w:val="00F26BA7"/>
    <w:rsid w:val="00F26D9D"/>
    <w:rsid w:val="00F26EB0"/>
    <w:rsid w:val="00F26F13"/>
    <w:rsid w:val="00F270FC"/>
    <w:rsid w:val="00F2743D"/>
    <w:rsid w:val="00F27770"/>
    <w:rsid w:val="00F300FB"/>
    <w:rsid w:val="00F304E4"/>
    <w:rsid w:val="00F30810"/>
    <w:rsid w:val="00F31C83"/>
    <w:rsid w:val="00F31E3E"/>
    <w:rsid w:val="00F31F3E"/>
    <w:rsid w:val="00F32E4B"/>
    <w:rsid w:val="00F3313A"/>
    <w:rsid w:val="00F33430"/>
    <w:rsid w:val="00F3351A"/>
    <w:rsid w:val="00F33B73"/>
    <w:rsid w:val="00F33CE1"/>
    <w:rsid w:val="00F341C3"/>
    <w:rsid w:val="00F343F6"/>
    <w:rsid w:val="00F349B7"/>
    <w:rsid w:val="00F34AF0"/>
    <w:rsid w:val="00F34EF5"/>
    <w:rsid w:val="00F353D8"/>
    <w:rsid w:val="00F357C7"/>
    <w:rsid w:val="00F359F4"/>
    <w:rsid w:val="00F35CB4"/>
    <w:rsid w:val="00F36C5D"/>
    <w:rsid w:val="00F37677"/>
    <w:rsid w:val="00F37A5A"/>
    <w:rsid w:val="00F37ACA"/>
    <w:rsid w:val="00F37ED4"/>
    <w:rsid w:val="00F41644"/>
    <w:rsid w:val="00F4167D"/>
    <w:rsid w:val="00F41A48"/>
    <w:rsid w:val="00F41C9F"/>
    <w:rsid w:val="00F42333"/>
    <w:rsid w:val="00F423E5"/>
    <w:rsid w:val="00F428BD"/>
    <w:rsid w:val="00F429B5"/>
    <w:rsid w:val="00F42C5F"/>
    <w:rsid w:val="00F4312C"/>
    <w:rsid w:val="00F431BB"/>
    <w:rsid w:val="00F435D4"/>
    <w:rsid w:val="00F436AB"/>
    <w:rsid w:val="00F43807"/>
    <w:rsid w:val="00F4420B"/>
    <w:rsid w:val="00F44B66"/>
    <w:rsid w:val="00F44D9C"/>
    <w:rsid w:val="00F453FA"/>
    <w:rsid w:val="00F45882"/>
    <w:rsid w:val="00F45898"/>
    <w:rsid w:val="00F459F0"/>
    <w:rsid w:val="00F469DC"/>
    <w:rsid w:val="00F474F9"/>
    <w:rsid w:val="00F47561"/>
    <w:rsid w:val="00F47785"/>
    <w:rsid w:val="00F47E44"/>
    <w:rsid w:val="00F504D0"/>
    <w:rsid w:val="00F50F02"/>
    <w:rsid w:val="00F517B9"/>
    <w:rsid w:val="00F517EE"/>
    <w:rsid w:val="00F51BEC"/>
    <w:rsid w:val="00F51CCA"/>
    <w:rsid w:val="00F538C8"/>
    <w:rsid w:val="00F5395E"/>
    <w:rsid w:val="00F53970"/>
    <w:rsid w:val="00F53F6F"/>
    <w:rsid w:val="00F53FF6"/>
    <w:rsid w:val="00F54D75"/>
    <w:rsid w:val="00F553A2"/>
    <w:rsid w:val="00F555E7"/>
    <w:rsid w:val="00F556D2"/>
    <w:rsid w:val="00F55BAB"/>
    <w:rsid w:val="00F56366"/>
    <w:rsid w:val="00F5665F"/>
    <w:rsid w:val="00F56768"/>
    <w:rsid w:val="00F56C19"/>
    <w:rsid w:val="00F56CA8"/>
    <w:rsid w:val="00F57C20"/>
    <w:rsid w:val="00F600F5"/>
    <w:rsid w:val="00F603E6"/>
    <w:rsid w:val="00F60573"/>
    <w:rsid w:val="00F60D6D"/>
    <w:rsid w:val="00F611A0"/>
    <w:rsid w:val="00F61488"/>
    <w:rsid w:val="00F61D42"/>
    <w:rsid w:val="00F6212C"/>
    <w:rsid w:val="00F6223A"/>
    <w:rsid w:val="00F627BC"/>
    <w:rsid w:val="00F631A8"/>
    <w:rsid w:val="00F6323A"/>
    <w:rsid w:val="00F6356B"/>
    <w:rsid w:val="00F6363A"/>
    <w:rsid w:val="00F63C74"/>
    <w:rsid w:val="00F64244"/>
    <w:rsid w:val="00F64880"/>
    <w:rsid w:val="00F648EC"/>
    <w:rsid w:val="00F64ADA"/>
    <w:rsid w:val="00F64EF1"/>
    <w:rsid w:val="00F657B3"/>
    <w:rsid w:val="00F65D19"/>
    <w:rsid w:val="00F65DAF"/>
    <w:rsid w:val="00F65FAE"/>
    <w:rsid w:val="00F6653A"/>
    <w:rsid w:val="00F66BBF"/>
    <w:rsid w:val="00F66BCB"/>
    <w:rsid w:val="00F66D81"/>
    <w:rsid w:val="00F673F1"/>
    <w:rsid w:val="00F67A43"/>
    <w:rsid w:val="00F67B5F"/>
    <w:rsid w:val="00F70040"/>
    <w:rsid w:val="00F701C7"/>
    <w:rsid w:val="00F70753"/>
    <w:rsid w:val="00F711F5"/>
    <w:rsid w:val="00F71361"/>
    <w:rsid w:val="00F71521"/>
    <w:rsid w:val="00F71714"/>
    <w:rsid w:val="00F717D6"/>
    <w:rsid w:val="00F71A10"/>
    <w:rsid w:val="00F71BEE"/>
    <w:rsid w:val="00F71D8B"/>
    <w:rsid w:val="00F71F95"/>
    <w:rsid w:val="00F72369"/>
    <w:rsid w:val="00F728E4"/>
    <w:rsid w:val="00F72915"/>
    <w:rsid w:val="00F72C7A"/>
    <w:rsid w:val="00F73483"/>
    <w:rsid w:val="00F73500"/>
    <w:rsid w:val="00F736A5"/>
    <w:rsid w:val="00F73C71"/>
    <w:rsid w:val="00F73E3E"/>
    <w:rsid w:val="00F73EFB"/>
    <w:rsid w:val="00F7401D"/>
    <w:rsid w:val="00F748F4"/>
    <w:rsid w:val="00F74923"/>
    <w:rsid w:val="00F7502F"/>
    <w:rsid w:val="00F75030"/>
    <w:rsid w:val="00F750D8"/>
    <w:rsid w:val="00F75571"/>
    <w:rsid w:val="00F75758"/>
    <w:rsid w:val="00F75B03"/>
    <w:rsid w:val="00F75F47"/>
    <w:rsid w:val="00F75F86"/>
    <w:rsid w:val="00F76C8C"/>
    <w:rsid w:val="00F77711"/>
    <w:rsid w:val="00F77A39"/>
    <w:rsid w:val="00F77C6D"/>
    <w:rsid w:val="00F77CE5"/>
    <w:rsid w:val="00F77F11"/>
    <w:rsid w:val="00F800AA"/>
    <w:rsid w:val="00F8068B"/>
    <w:rsid w:val="00F80EC0"/>
    <w:rsid w:val="00F813AF"/>
    <w:rsid w:val="00F813DD"/>
    <w:rsid w:val="00F81644"/>
    <w:rsid w:val="00F816A3"/>
    <w:rsid w:val="00F8259C"/>
    <w:rsid w:val="00F825EF"/>
    <w:rsid w:val="00F82751"/>
    <w:rsid w:val="00F82E70"/>
    <w:rsid w:val="00F831AE"/>
    <w:rsid w:val="00F8377B"/>
    <w:rsid w:val="00F83E01"/>
    <w:rsid w:val="00F83F5C"/>
    <w:rsid w:val="00F84046"/>
    <w:rsid w:val="00F84210"/>
    <w:rsid w:val="00F84BBE"/>
    <w:rsid w:val="00F854F0"/>
    <w:rsid w:val="00F85B08"/>
    <w:rsid w:val="00F8622B"/>
    <w:rsid w:val="00F8647C"/>
    <w:rsid w:val="00F865E8"/>
    <w:rsid w:val="00F86C3D"/>
    <w:rsid w:val="00F86D21"/>
    <w:rsid w:val="00F8741F"/>
    <w:rsid w:val="00F875A8"/>
    <w:rsid w:val="00F9052F"/>
    <w:rsid w:val="00F908DF"/>
    <w:rsid w:val="00F909E7"/>
    <w:rsid w:val="00F90C75"/>
    <w:rsid w:val="00F9187C"/>
    <w:rsid w:val="00F92692"/>
    <w:rsid w:val="00F9272D"/>
    <w:rsid w:val="00F92779"/>
    <w:rsid w:val="00F92892"/>
    <w:rsid w:val="00F92D75"/>
    <w:rsid w:val="00F93444"/>
    <w:rsid w:val="00F93C56"/>
    <w:rsid w:val="00F93DEA"/>
    <w:rsid w:val="00F943CD"/>
    <w:rsid w:val="00F94FB5"/>
    <w:rsid w:val="00F95010"/>
    <w:rsid w:val="00F95C43"/>
    <w:rsid w:val="00F95F33"/>
    <w:rsid w:val="00F960D0"/>
    <w:rsid w:val="00F96BED"/>
    <w:rsid w:val="00F97261"/>
    <w:rsid w:val="00F973F2"/>
    <w:rsid w:val="00F97B5C"/>
    <w:rsid w:val="00F97BC6"/>
    <w:rsid w:val="00F97BD6"/>
    <w:rsid w:val="00F97C05"/>
    <w:rsid w:val="00F97E96"/>
    <w:rsid w:val="00FA098A"/>
    <w:rsid w:val="00FA0C2D"/>
    <w:rsid w:val="00FA11E4"/>
    <w:rsid w:val="00FA154E"/>
    <w:rsid w:val="00FA1587"/>
    <w:rsid w:val="00FA1623"/>
    <w:rsid w:val="00FA1695"/>
    <w:rsid w:val="00FA1B09"/>
    <w:rsid w:val="00FA1B5D"/>
    <w:rsid w:val="00FA2034"/>
    <w:rsid w:val="00FA23C7"/>
    <w:rsid w:val="00FA2710"/>
    <w:rsid w:val="00FA2A2B"/>
    <w:rsid w:val="00FA2CF7"/>
    <w:rsid w:val="00FA2D54"/>
    <w:rsid w:val="00FA3220"/>
    <w:rsid w:val="00FA3312"/>
    <w:rsid w:val="00FA3866"/>
    <w:rsid w:val="00FA3CDE"/>
    <w:rsid w:val="00FA43CE"/>
    <w:rsid w:val="00FA44FA"/>
    <w:rsid w:val="00FA502A"/>
    <w:rsid w:val="00FA5BE4"/>
    <w:rsid w:val="00FA5FF5"/>
    <w:rsid w:val="00FA61D0"/>
    <w:rsid w:val="00FA7670"/>
    <w:rsid w:val="00FA7776"/>
    <w:rsid w:val="00FA7BE4"/>
    <w:rsid w:val="00FA7D60"/>
    <w:rsid w:val="00FA7DB9"/>
    <w:rsid w:val="00FA7DCE"/>
    <w:rsid w:val="00FB0A3D"/>
    <w:rsid w:val="00FB0A93"/>
    <w:rsid w:val="00FB0BF3"/>
    <w:rsid w:val="00FB0E1F"/>
    <w:rsid w:val="00FB101C"/>
    <w:rsid w:val="00FB1086"/>
    <w:rsid w:val="00FB1134"/>
    <w:rsid w:val="00FB1365"/>
    <w:rsid w:val="00FB13B8"/>
    <w:rsid w:val="00FB1617"/>
    <w:rsid w:val="00FB1764"/>
    <w:rsid w:val="00FB180B"/>
    <w:rsid w:val="00FB1B6F"/>
    <w:rsid w:val="00FB1EE9"/>
    <w:rsid w:val="00FB1F5C"/>
    <w:rsid w:val="00FB2088"/>
    <w:rsid w:val="00FB238B"/>
    <w:rsid w:val="00FB3334"/>
    <w:rsid w:val="00FB3806"/>
    <w:rsid w:val="00FB3B3C"/>
    <w:rsid w:val="00FB3B6F"/>
    <w:rsid w:val="00FB437D"/>
    <w:rsid w:val="00FB459C"/>
    <w:rsid w:val="00FB4627"/>
    <w:rsid w:val="00FB4A5E"/>
    <w:rsid w:val="00FB5A87"/>
    <w:rsid w:val="00FB5C6B"/>
    <w:rsid w:val="00FB6173"/>
    <w:rsid w:val="00FB61D8"/>
    <w:rsid w:val="00FB6386"/>
    <w:rsid w:val="00FB73BD"/>
    <w:rsid w:val="00FB74F2"/>
    <w:rsid w:val="00FB7F50"/>
    <w:rsid w:val="00FC009F"/>
    <w:rsid w:val="00FC0319"/>
    <w:rsid w:val="00FC0586"/>
    <w:rsid w:val="00FC05C0"/>
    <w:rsid w:val="00FC0A98"/>
    <w:rsid w:val="00FC0B8C"/>
    <w:rsid w:val="00FC0C0B"/>
    <w:rsid w:val="00FC11F0"/>
    <w:rsid w:val="00FC1208"/>
    <w:rsid w:val="00FC181C"/>
    <w:rsid w:val="00FC1D0D"/>
    <w:rsid w:val="00FC22F7"/>
    <w:rsid w:val="00FC2569"/>
    <w:rsid w:val="00FC27ED"/>
    <w:rsid w:val="00FC29D3"/>
    <w:rsid w:val="00FC2A73"/>
    <w:rsid w:val="00FC386C"/>
    <w:rsid w:val="00FC3BA5"/>
    <w:rsid w:val="00FC3C01"/>
    <w:rsid w:val="00FC3D31"/>
    <w:rsid w:val="00FC3EA0"/>
    <w:rsid w:val="00FC43C7"/>
    <w:rsid w:val="00FC4814"/>
    <w:rsid w:val="00FC4D53"/>
    <w:rsid w:val="00FC4E9C"/>
    <w:rsid w:val="00FC4F4B"/>
    <w:rsid w:val="00FC5069"/>
    <w:rsid w:val="00FC50E8"/>
    <w:rsid w:val="00FC55A9"/>
    <w:rsid w:val="00FC55BA"/>
    <w:rsid w:val="00FC5B16"/>
    <w:rsid w:val="00FC5D65"/>
    <w:rsid w:val="00FC6878"/>
    <w:rsid w:val="00FC6D16"/>
    <w:rsid w:val="00FC790C"/>
    <w:rsid w:val="00FD015A"/>
    <w:rsid w:val="00FD02B4"/>
    <w:rsid w:val="00FD10E6"/>
    <w:rsid w:val="00FD15BB"/>
    <w:rsid w:val="00FD1D77"/>
    <w:rsid w:val="00FD205F"/>
    <w:rsid w:val="00FD21C9"/>
    <w:rsid w:val="00FD2523"/>
    <w:rsid w:val="00FD2A9C"/>
    <w:rsid w:val="00FD2CE7"/>
    <w:rsid w:val="00FD2D06"/>
    <w:rsid w:val="00FD32A7"/>
    <w:rsid w:val="00FD34FC"/>
    <w:rsid w:val="00FD35F2"/>
    <w:rsid w:val="00FD36A6"/>
    <w:rsid w:val="00FD3B59"/>
    <w:rsid w:val="00FD3DC2"/>
    <w:rsid w:val="00FD436F"/>
    <w:rsid w:val="00FD4387"/>
    <w:rsid w:val="00FD5244"/>
    <w:rsid w:val="00FD5493"/>
    <w:rsid w:val="00FD560C"/>
    <w:rsid w:val="00FD5751"/>
    <w:rsid w:val="00FD59B4"/>
    <w:rsid w:val="00FD6655"/>
    <w:rsid w:val="00FD6A36"/>
    <w:rsid w:val="00FD6ABA"/>
    <w:rsid w:val="00FD736E"/>
    <w:rsid w:val="00FD76B9"/>
    <w:rsid w:val="00FD7CB4"/>
    <w:rsid w:val="00FE0080"/>
    <w:rsid w:val="00FE0429"/>
    <w:rsid w:val="00FE0853"/>
    <w:rsid w:val="00FE08CA"/>
    <w:rsid w:val="00FE0B90"/>
    <w:rsid w:val="00FE1386"/>
    <w:rsid w:val="00FE1649"/>
    <w:rsid w:val="00FE16C9"/>
    <w:rsid w:val="00FE16DA"/>
    <w:rsid w:val="00FE1756"/>
    <w:rsid w:val="00FE176F"/>
    <w:rsid w:val="00FE1935"/>
    <w:rsid w:val="00FE1DB2"/>
    <w:rsid w:val="00FE1E32"/>
    <w:rsid w:val="00FE2163"/>
    <w:rsid w:val="00FE22AD"/>
    <w:rsid w:val="00FE22D2"/>
    <w:rsid w:val="00FE2668"/>
    <w:rsid w:val="00FE27D1"/>
    <w:rsid w:val="00FE2AF6"/>
    <w:rsid w:val="00FE2EFB"/>
    <w:rsid w:val="00FE312F"/>
    <w:rsid w:val="00FE3394"/>
    <w:rsid w:val="00FE3671"/>
    <w:rsid w:val="00FE3BB4"/>
    <w:rsid w:val="00FE3D49"/>
    <w:rsid w:val="00FE43E8"/>
    <w:rsid w:val="00FE47E0"/>
    <w:rsid w:val="00FE4A1F"/>
    <w:rsid w:val="00FE4E90"/>
    <w:rsid w:val="00FE4FF8"/>
    <w:rsid w:val="00FE53A3"/>
    <w:rsid w:val="00FE54F8"/>
    <w:rsid w:val="00FE578A"/>
    <w:rsid w:val="00FE5B49"/>
    <w:rsid w:val="00FE6BE9"/>
    <w:rsid w:val="00FE7193"/>
    <w:rsid w:val="00FE729D"/>
    <w:rsid w:val="00FE77BF"/>
    <w:rsid w:val="00FE7AC2"/>
    <w:rsid w:val="00FE7DF1"/>
    <w:rsid w:val="00FE7ECF"/>
    <w:rsid w:val="00FE7F6E"/>
    <w:rsid w:val="00FF05C3"/>
    <w:rsid w:val="00FF0DCB"/>
    <w:rsid w:val="00FF1103"/>
    <w:rsid w:val="00FF1639"/>
    <w:rsid w:val="00FF1B89"/>
    <w:rsid w:val="00FF1C21"/>
    <w:rsid w:val="00FF1CD5"/>
    <w:rsid w:val="00FF1D05"/>
    <w:rsid w:val="00FF1EDC"/>
    <w:rsid w:val="00FF1FA0"/>
    <w:rsid w:val="00FF23CB"/>
    <w:rsid w:val="00FF24E0"/>
    <w:rsid w:val="00FF26B1"/>
    <w:rsid w:val="00FF2846"/>
    <w:rsid w:val="00FF28B3"/>
    <w:rsid w:val="00FF3720"/>
    <w:rsid w:val="00FF39F7"/>
    <w:rsid w:val="00FF3D02"/>
    <w:rsid w:val="00FF4A71"/>
    <w:rsid w:val="00FF4C2D"/>
    <w:rsid w:val="00FF4CF6"/>
    <w:rsid w:val="00FF4E3C"/>
    <w:rsid w:val="00FF4EBA"/>
    <w:rsid w:val="00FF50BC"/>
    <w:rsid w:val="00FF52E7"/>
    <w:rsid w:val="00FF5AEA"/>
    <w:rsid w:val="00FF5F2F"/>
    <w:rsid w:val="00FF6031"/>
    <w:rsid w:val="00FF63AF"/>
    <w:rsid w:val="00FF65AF"/>
    <w:rsid w:val="00FF6655"/>
    <w:rsid w:val="00FF66D5"/>
    <w:rsid w:val="00FF68CF"/>
    <w:rsid w:val="00FF769D"/>
    <w:rsid w:val="00FF7A7A"/>
    <w:rsid w:val="04A156CA"/>
    <w:rsid w:val="1F002A5F"/>
    <w:rsid w:val="24CAC868"/>
    <w:rsid w:val="268C1D4E"/>
    <w:rsid w:val="28FCB737"/>
    <w:rsid w:val="39759C6B"/>
    <w:rsid w:val="47C44409"/>
    <w:rsid w:val="4A2292CC"/>
    <w:rsid w:val="4C08FB5C"/>
    <w:rsid w:val="56405445"/>
    <w:rsid w:val="5FD20733"/>
    <w:rsid w:val="605C0469"/>
    <w:rsid w:val="76D20887"/>
    <w:rsid w:val="7B0BF902"/>
    <w:rsid w:val="7B3BE598"/>
    <w:rsid w:val="7FB2088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209D"/>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 w:val="num" w:pos="864"/>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qFormat/>
    <w:rsid w:val="00D04AFA"/>
  </w:style>
  <w:style w:type="paragraph" w:customStyle="1" w:styleId="B5">
    <w:name w:val="B5"/>
    <w:basedOn w:val="List5"/>
    <w:link w:val="B5Char"/>
    <w:qFormat/>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qFormat/>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qFormat/>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uiPriority w:val="99"/>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3"/>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uiPriority w:val="20"/>
    <w:qFormat/>
    <w:locked/>
    <w:rsid w:val="008D0D57"/>
    <w:rPr>
      <w:i/>
      <w:iCs/>
    </w:rPr>
  </w:style>
  <w:style w:type="character" w:customStyle="1" w:styleId="B4Char">
    <w:name w:val="B4 Char"/>
    <w:link w:val="B4"/>
    <w:qFormat/>
    <w:rsid w:val="00C12C6E"/>
    <w:rPr>
      <w:rFonts w:ascii="Times New Roman" w:hAnsi="Times New Roman"/>
      <w:lang w:eastAsia="en-US"/>
    </w:rPr>
  </w:style>
  <w:style w:type="paragraph" w:customStyle="1" w:styleId="Agreement">
    <w:name w:val="Agreement"/>
    <w:basedOn w:val="Normal"/>
    <w:next w:val="Doc-text2"/>
    <w:uiPriority w:val="99"/>
    <w:qFormat/>
    <w:rsid w:val="00B8508F"/>
    <w:pPr>
      <w:numPr>
        <w:numId w:val="15"/>
      </w:numPr>
      <w:tabs>
        <w:tab w:val="clear" w:pos="6570"/>
        <w:tab w:val="num" w:pos="1619"/>
      </w:tabs>
      <w:spacing w:before="60" w:after="0"/>
      <w:ind w:left="1619"/>
    </w:pPr>
    <w:rPr>
      <w:rFonts w:ascii="Arial" w:eastAsia="MS Mincho" w:hAnsi="Arial"/>
      <w:b/>
      <w:szCs w:val="24"/>
      <w:lang w:eastAsia="en-GB"/>
    </w:rPr>
  </w:style>
  <w:style w:type="paragraph" w:customStyle="1" w:styleId="ComeBack">
    <w:name w:val="ComeBack"/>
    <w:basedOn w:val="Doc-text2"/>
    <w:next w:val="Doc-text2"/>
    <w:rsid w:val="00B8508F"/>
    <w:pPr>
      <w:numPr>
        <w:numId w:val="14"/>
      </w:numPr>
      <w:tabs>
        <w:tab w:val="clear" w:pos="1622"/>
      </w:tabs>
    </w:pPr>
    <w:rPr>
      <w:rFonts w:cs="Times New Roman"/>
    </w:rPr>
  </w:style>
  <w:style w:type="character" w:customStyle="1" w:styleId="B5Char">
    <w:name w:val="B5 Char"/>
    <w:link w:val="B5"/>
    <w:qFormat/>
    <w:rsid w:val="00FC0B8C"/>
    <w:rPr>
      <w:rFonts w:ascii="Times New Roman" w:hAnsi="Times New Roman"/>
      <w:lang w:eastAsia="en-US"/>
    </w:rPr>
  </w:style>
  <w:style w:type="character" w:customStyle="1" w:styleId="ui-provider">
    <w:name w:val="ui-provider"/>
    <w:basedOn w:val="DefaultParagraphFont"/>
    <w:rsid w:val="00F83F5C"/>
  </w:style>
  <w:style w:type="paragraph" w:styleId="TableofFigures">
    <w:name w:val="table of figures"/>
    <w:basedOn w:val="Normal"/>
    <w:next w:val="Normal"/>
    <w:uiPriority w:val="99"/>
    <w:unhideWhenUsed/>
    <w:locked/>
    <w:rsid w:val="00CD37D6"/>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45226618">
      <w:bodyDiv w:val="1"/>
      <w:marLeft w:val="0"/>
      <w:marRight w:val="0"/>
      <w:marTop w:val="0"/>
      <w:marBottom w:val="0"/>
      <w:divBdr>
        <w:top w:val="none" w:sz="0" w:space="0" w:color="auto"/>
        <w:left w:val="none" w:sz="0" w:space="0" w:color="auto"/>
        <w:bottom w:val="none" w:sz="0" w:space="0" w:color="auto"/>
        <w:right w:val="none" w:sz="0" w:space="0" w:color="auto"/>
      </w:divBdr>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97064099">
          <w:marLeft w:val="547"/>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sChild>
    </w:div>
    <w:div w:id="134110529">
      <w:bodyDiv w:val="1"/>
      <w:marLeft w:val="0"/>
      <w:marRight w:val="0"/>
      <w:marTop w:val="0"/>
      <w:marBottom w:val="0"/>
      <w:divBdr>
        <w:top w:val="none" w:sz="0" w:space="0" w:color="auto"/>
        <w:left w:val="none" w:sz="0" w:space="0" w:color="auto"/>
        <w:bottom w:val="none" w:sz="0" w:space="0" w:color="auto"/>
        <w:right w:val="none" w:sz="0" w:space="0" w:color="auto"/>
      </w:divBdr>
      <w:divsChild>
        <w:div w:id="324404022">
          <w:marLeft w:val="446"/>
          <w:marRight w:val="0"/>
          <w:marTop w:val="0"/>
          <w:marBottom w:val="0"/>
          <w:divBdr>
            <w:top w:val="none" w:sz="0" w:space="0" w:color="auto"/>
            <w:left w:val="none" w:sz="0" w:space="0" w:color="auto"/>
            <w:bottom w:val="none" w:sz="0" w:space="0" w:color="auto"/>
            <w:right w:val="none" w:sz="0" w:space="0" w:color="auto"/>
          </w:divBdr>
        </w:div>
        <w:div w:id="621615196">
          <w:marLeft w:val="1886"/>
          <w:marRight w:val="0"/>
          <w:marTop w:val="0"/>
          <w:marBottom w:val="0"/>
          <w:divBdr>
            <w:top w:val="none" w:sz="0" w:space="0" w:color="auto"/>
            <w:left w:val="none" w:sz="0" w:space="0" w:color="auto"/>
            <w:bottom w:val="none" w:sz="0" w:space="0" w:color="auto"/>
            <w:right w:val="none" w:sz="0" w:space="0" w:color="auto"/>
          </w:divBdr>
        </w:div>
        <w:div w:id="1049957901">
          <w:marLeft w:val="1886"/>
          <w:marRight w:val="0"/>
          <w:marTop w:val="0"/>
          <w:marBottom w:val="0"/>
          <w:divBdr>
            <w:top w:val="none" w:sz="0" w:space="0" w:color="auto"/>
            <w:left w:val="none" w:sz="0" w:space="0" w:color="auto"/>
            <w:bottom w:val="none" w:sz="0" w:space="0" w:color="auto"/>
            <w:right w:val="none" w:sz="0" w:space="0" w:color="auto"/>
          </w:divBdr>
        </w:div>
        <w:div w:id="1655177412">
          <w:marLeft w:val="1166"/>
          <w:marRight w:val="0"/>
          <w:marTop w:val="0"/>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176240924">
      <w:bodyDiv w:val="1"/>
      <w:marLeft w:val="0"/>
      <w:marRight w:val="0"/>
      <w:marTop w:val="0"/>
      <w:marBottom w:val="0"/>
      <w:divBdr>
        <w:top w:val="none" w:sz="0" w:space="0" w:color="auto"/>
        <w:left w:val="none" w:sz="0" w:space="0" w:color="auto"/>
        <w:bottom w:val="none" w:sz="0" w:space="0" w:color="auto"/>
        <w:right w:val="none" w:sz="0" w:space="0" w:color="auto"/>
      </w:divBdr>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 w:id="2145851169">
          <w:marLeft w:val="547"/>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68769870">
          <w:marLeft w:val="1166"/>
          <w:marRight w:val="0"/>
          <w:marTop w:val="101"/>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160509615">
          <w:marLeft w:val="547"/>
          <w:marRight w:val="0"/>
          <w:marTop w:val="115"/>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3727583">
      <w:bodyDiv w:val="1"/>
      <w:marLeft w:val="0"/>
      <w:marRight w:val="0"/>
      <w:marTop w:val="0"/>
      <w:marBottom w:val="0"/>
      <w:divBdr>
        <w:top w:val="none" w:sz="0" w:space="0" w:color="auto"/>
        <w:left w:val="none" w:sz="0" w:space="0" w:color="auto"/>
        <w:bottom w:val="none" w:sz="0" w:space="0" w:color="auto"/>
        <w:right w:val="none" w:sz="0" w:space="0" w:color="auto"/>
      </w:divBdr>
      <w:divsChild>
        <w:div w:id="699891147">
          <w:marLeft w:val="446"/>
          <w:marRight w:val="0"/>
          <w:marTop w:val="0"/>
          <w:marBottom w:val="0"/>
          <w:divBdr>
            <w:top w:val="none" w:sz="0" w:space="0" w:color="auto"/>
            <w:left w:val="none" w:sz="0" w:space="0" w:color="auto"/>
            <w:bottom w:val="none" w:sz="0" w:space="0" w:color="auto"/>
            <w:right w:val="none" w:sz="0" w:space="0" w:color="auto"/>
          </w:divBdr>
        </w:div>
        <w:div w:id="1118597577">
          <w:marLeft w:val="446"/>
          <w:marRight w:val="0"/>
          <w:marTop w:val="0"/>
          <w:marBottom w:val="0"/>
          <w:divBdr>
            <w:top w:val="none" w:sz="0" w:space="0" w:color="auto"/>
            <w:left w:val="none" w:sz="0" w:space="0" w:color="auto"/>
            <w:bottom w:val="none" w:sz="0" w:space="0" w:color="auto"/>
            <w:right w:val="none" w:sz="0" w:space="0" w:color="auto"/>
          </w:divBdr>
        </w:div>
      </w:divsChild>
    </w:div>
    <w:div w:id="352390352">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09175102">
      <w:bodyDiv w:val="1"/>
      <w:marLeft w:val="0"/>
      <w:marRight w:val="0"/>
      <w:marTop w:val="0"/>
      <w:marBottom w:val="0"/>
      <w:divBdr>
        <w:top w:val="none" w:sz="0" w:space="0" w:color="auto"/>
        <w:left w:val="none" w:sz="0" w:space="0" w:color="auto"/>
        <w:bottom w:val="none" w:sz="0" w:space="0" w:color="auto"/>
        <w:right w:val="none" w:sz="0" w:space="0" w:color="auto"/>
      </w:divBdr>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18029749">
      <w:bodyDiv w:val="1"/>
      <w:marLeft w:val="0"/>
      <w:marRight w:val="0"/>
      <w:marTop w:val="0"/>
      <w:marBottom w:val="0"/>
      <w:divBdr>
        <w:top w:val="none" w:sz="0" w:space="0" w:color="auto"/>
        <w:left w:val="none" w:sz="0" w:space="0" w:color="auto"/>
        <w:bottom w:val="none" w:sz="0" w:space="0" w:color="auto"/>
        <w:right w:val="none" w:sz="0" w:space="0" w:color="auto"/>
      </w:divBdr>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98166833">
      <w:bodyDiv w:val="1"/>
      <w:marLeft w:val="0"/>
      <w:marRight w:val="0"/>
      <w:marTop w:val="0"/>
      <w:marBottom w:val="0"/>
      <w:divBdr>
        <w:top w:val="none" w:sz="0" w:space="0" w:color="auto"/>
        <w:left w:val="none" w:sz="0" w:space="0" w:color="auto"/>
        <w:bottom w:val="none" w:sz="0" w:space="0" w:color="auto"/>
        <w:right w:val="none" w:sz="0" w:space="0" w:color="auto"/>
      </w:divBdr>
    </w:div>
    <w:div w:id="707343466">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51387976">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397484210">
          <w:marLeft w:val="180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sChild>
    </w:div>
    <w:div w:id="785853421">
      <w:bodyDiv w:val="1"/>
      <w:marLeft w:val="0"/>
      <w:marRight w:val="0"/>
      <w:marTop w:val="0"/>
      <w:marBottom w:val="0"/>
      <w:divBdr>
        <w:top w:val="none" w:sz="0" w:space="0" w:color="auto"/>
        <w:left w:val="none" w:sz="0" w:space="0" w:color="auto"/>
        <w:bottom w:val="none" w:sz="0" w:space="0" w:color="auto"/>
        <w:right w:val="none" w:sz="0" w:space="0" w:color="auto"/>
      </w:divBdr>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9930136">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 w:id="1584416785">
          <w:marLeft w:val="180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17586186">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094086245">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799955037">
          <w:marLeft w:val="547"/>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sChild>
    </w:div>
    <w:div w:id="1218012397">
      <w:bodyDiv w:val="1"/>
      <w:marLeft w:val="0"/>
      <w:marRight w:val="0"/>
      <w:marTop w:val="0"/>
      <w:marBottom w:val="0"/>
      <w:divBdr>
        <w:top w:val="none" w:sz="0" w:space="0" w:color="auto"/>
        <w:left w:val="none" w:sz="0" w:space="0" w:color="auto"/>
        <w:bottom w:val="none" w:sz="0" w:space="0" w:color="auto"/>
        <w:right w:val="none" w:sz="0" w:space="0" w:color="auto"/>
      </w:divBdr>
      <w:divsChild>
        <w:div w:id="892735060">
          <w:marLeft w:val="547"/>
          <w:marRight w:val="0"/>
          <w:marTop w:val="60"/>
          <w:marBottom w:val="0"/>
          <w:divBdr>
            <w:top w:val="none" w:sz="0" w:space="0" w:color="auto"/>
            <w:left w:val="none" w:sz="0" w:space="0" w:color="auto"/>
            <w:bottom w:val="none" w:sz="0" w:space="0" w:color="auto"/>
            <w:right w:val="none" w:sz="0" w:space="0" w:color="auto"/>
          </w:divBdr>
        </w:div>
        <w:div w:id="1217668535">
          <w:marLeft w:val="547"/>
          <w:marRight w:val="0"/>
          <w:marTop w:val="60"/>
          <w:marBottom w:val="0"/>
          <w:divBdr>
            <w:top w:val="none" w:sz="0" w:space="0" w:color="auto"/>
            <w:left w:val="none" w:sz="0" w:space="0" w:color="auto"/>
            <w:bottom w:val="none" w:sz="0" w:space="0" w:color="auto"/>
            <w:right w:val="none" w:sz="0" w:space="0" w:color="auto"/>
          </w:divBdr>
        </w:div>
        <w:div w:id="1294140930">
          <w:marLeft w:val="547"/>
          <w:marRight w:val="0"/>
          <w:marTop w:val="60"/>
          <w:marBottom w:val="0"/>
          <w:divBdr>
            <w:top w:val="none" w:sz="0" w:space="0" w:color="auto"/>
            <w:left w:val="none" w:sz="0" w:space="0" w:color="auto"/>
            <w:bottom w:val="none" w:sz="0" w:space="0" w:color="auto"/>
            <w:right w:val="none" w:sz="0" w:space="0" w:color="auto"/>
          </w:divBdr>
        </w:div>
        <w:div w:id="1759323762">
          <w:marLeft w:val="547"/>
          <w:marRight w:val="0"/>
          <w:marTop w:val="60"/>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103422447">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332537215">
          <w:marLeft w:val="180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099721390">
          <w:marLeft w:val="1800"/>
          <w:marRight w:val="0"/>
          <w:marTop w:val="101"/>
          <w:marBottom w:val="0"/>
          <w:divBdr>
            <w:top w:val="none" w:sz="0" w:space="0" w:color="auto"/>
            <w:left w:val="none" w:sz="0" w:space="0" w:color="auto"/>
            <w:bottom w:val="none" w:sz="0" w:space="0" w:color="auto"/>
            <w:right w:val="none" w:sz="0" w:space="0" w:color="auto"/>
          </w:divBdr>
        </w:div>
        <w:div w:id="1401828644">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0182884">
      <w:bodyDiv w:val="1"/>
      <w:marLeft w:val="0"/>
      <w:marRight w:val="0"/>
      <w:marTop w:val="0"/>
      <w:marBottom w:val="0"/>
      <w:divBdr>
        <w:top w:val="none" w:sz="0" w:space="0" w:color="auto"/>
        <w:left w:val="none" w:sz="0" w:space="0" w:color="auto"/>
        <w:bottom w:val="none" w:sz="0" w:space="0" w:color="auto"/>
        <w:right w:val="none" w:sz="0" w:space="0" w:color="auto"/>
      </w:divBdr>
      <w:divsChild>
        <w:div w:id="163713581">
          <w:marLeft w:val="1166"/>
          <w:marRight w:val="0"/>
          <w:marTop w:val="0"/>
          <w:marBottom w:val="0"/>
          <w:divBdr>
            <w:top w:val="none" w:sz="0" w:space="0" w:color="auto"/>
            <w:left w:val="none" w:sz="0" w:space="0" w:color="auto"/>
            <w:bottom w:val="none" w:sz="0" w:space="0" w:color="auto"/>
            <w:right w:val="none" w:sz="0" w:space="0" w:color="auto"/>
          </w:divBdr>
        </w:div>
        <w:div w:id="991251402">
          <w:marLeft w:val="1267"/>
          <w:marRight w:val="0"/>
          <w:marTop w:val="0"/>
          <w:marBottom w:val="0"/>
          <w:divBdr>
            <w:top w:val="none" w:sz="0" w:space="0" w:color="auto"/>
            <w:left w:val="none" w:sz="0" w:space="0" w:color="auto"/>
            <w:bottom w:val="none" w:sz="0" w:space="0" w:color="auto"/>
            <w:right w:val="none" w:sz="0" w:space="0" w:color="auto"/>
          </w:divBdr>
        </w:div>
        <w:div w:id="1347363231">
          <w:marLeft w:val="446"/>
          <w:marRight w:val="0"/>
          <w:marTop w:val="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5594734">
          <w:marLeft w:val="180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0661314">
      <w:bodyDiv w:val="1"/>
      <w:marLeft w:val="0"/>
      <w:marRight w:val="0"/>
      <w:marTop w:val="0"/>
      <w:marBottom w:val="0"/>
      <w:divBdr>
        <w:top w:val="none" w:sz="0" w:space="0" w:color="auto"/>
        <w:left w:val="none" w:sz="0" w:space="0" w:color="auto"/>
        <w:bottom w:val="none" w:sz="0" w:space="0" w:color="auto"/>
        <w:right w:val="none" w:sz="0" w:space="0" w:color="auto"/>
      </w:divBdr>
      <w:divsChild>
        <w:div w:id="716970208">
          <w:marLeft w:val="2606"/>
          <w:marRight w:val="0"/>
          <w:marTop w:val="0"/>
          <w:marBottom w:val="0"/>
          <w:divBdr>
            <w:top w:val="none" w:sz="0" w:space="0" w:color="auto"/>
            <w:left w:val="none" w:sz="0" w:space="0" w:color="auto"/>
            <w:bottom w:val="none" w:sz="0" w:space="0" w:color="auto"/>
            <w:right w:val="none" w:sz="0" w:space="0" w:color="auto"/>
          </w:divBdr>
        </w:div>
        <w:div w:id="824319204">
          <w:marLeft w:val="2606"/>
          <w:marRight w:val="0"/>
          <w:marTop w:val="0"/>
          <w:marBottom w:val="0"/>
          <w:divBdr>
            <w:top w:val="none" w:sz="0" w:space="0" w:color="auto"/>
            <w:left w:val="none" w:sz="0" w:space="0" w:color="auto"/>
            <w:bottom w:val="none" w:sz="0" w:space="0" w:color="auto"/>
            <w:right w:val="none" w:sz="0" w:space="0" w:color="auto"/>
          </w:divBdr>
        </w:div>
        <w:div w:id="1264072472">
          <w:marLeft w:val="2606"/>
          <w:marRight w:val="0"/>
          <w:marTop w:val="0"/>
          <w:marBottom w:val="0"/>
          <w:divBdr>
            <w:top w:val="none" w:sz="0" w:space="0" w:color="auto"/>
            <w:left w:val="none" w:sz="0" w:space="0" w:color="auto"/>
            <w:bottom w:val="none" w:sz="0" w:space="0" w:color="auto"/>
            <w:right w:val="none" w:sz="0" w:space="0" w:color="auto"/>
          </w:divBdr>
        </w:div>
        <w:div w:id="1816486243">
          <w:marLeft w:val="1166"/>
          <w:marRight w:val="0"/>
          <w:marTop w:val="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60957473">
      <w:bodyDiv w:val="1"/>
      <w:marLeft w:val="0"/>
      <w:marRight w:val="0"/>
      <w:marTop w:val="0"/>
      <w:marBottom w:val="0"/>
      <w:divBdr>
        <w:top w:val="none" w:sz="0" w:space="0" w:color="auto"/>
        <w:left w:val="none" w:sz="0" w:space="0" w:color="auto"/>
        <w:bottom w:val="none" w:sz="0" w:space="0" w:color="auto"/>
        <w:right w:val="none" w:sz="0" w:space="0" w:color="auto"/>
      </w:divBdr>
    </w:div>
    <w:div w:id="1483735326">
      <w:bodyDiv w:val="1"/>
      <w:marLeft w:val="0"/>
      <w:marRight w:val="0"/>
      <w:marTop w:val="0"/>
      <w:marBottom w:val="0"/>
      <w:divBdr>
        <w:top w:val="none" w:sz="0" w:space="0" w:color="auto"/>
        <w:left w:val="none" w:sz="0" w:space="0" w:color="auto"/>
        <w:bottom w:val="none" w:sz="0" w:space="0" w:color="auto"/>
        <w:right w:val="none" w:sz="0" w:space="0" w:color="auto"/>
      </w:divBdr>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498227784">
      <w:bodyDiv w:val="1"/>
      <w:marLeft w:val="0"/>
      <w:marRight w:val="0"/>
      <w:marTop w:val="0"/>
      <w:marBottom w:val="0"/>
      <w:divBdr>
        <w:top w:val="none" w:sz="0" w:space="0" w:color="auto"/>
        <w:left w:val="none" w:sz="0" w:space="0" w:color="auto"/>
        <w:bottom w:val="none" w:sz="0" w:space="0" w:color="auto"/>
        <w:right w:val="none" w:sz="0" w:space="0" w:color="auto"/>
      </w:divBdr>
    </w:div>
    <w:div w:id="1550417476">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147552216">
          <w:marLeft w:val="324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672533359">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25299701">
          <w:marLeft w:val="252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973214983">
          <w:marLeft w:val="547"/>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305206060">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1376348100">
          <w:marLeft w:val="1166"/>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381754777">
          <w:marLeft w:val="3240"/>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1121337940">
          <w:marLeft w:val="547"/>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578245915">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332341713">
          <w:marLeft w:val="1166"/>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 w:id="1592086782">
          <w:marLeft w:val="547"/>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793936212">
      <w:bodyDiv w:val="1"/>
      <w:marLeft w:val="0"/>
      <w:marRight w:val="0"/>
      <w:marTop w:val="0"/>
      <w:marBottom w:val="0"/>
      <w:divBdr>
        <w:top w:val="none" w:sz="0" w:space="0" w:color="auto"/>
        <w:left w:val="none" w:sz="0" w:space="0" w:color="auto"/>
        <w:bottom w:val="none" w:sz="0" w:space="0" w:color="auto"/>
        <w:right w:val="none" w:sz="0" w:space="0" w:color="auto"/>
      </w:divBdr>
    </w:div>
    <w:div w:id="1831407735">
      <w:bodyDiv w:val="1"/>
      <w:marLeft w:val="0"/>
      <w:marRight w:val="0"/>
      <w:marTop w:val="0"/>
      <w:marBottom w:val="0"/>
      <w:divBdr>
        <w:top w:val="none" w:sz="0" w:space="0" w:color="auto"/>
        <w:left w:val="none" w:sz="0" w:space="0" w:color="auto"/>
        <w:bottom w:val="none" w:sz="0" w:space="0" w:color="auto"/>
        <w:right w:val="none" w:sz="0" w:space="0" w:color="auto"/>
      </w:divBdr>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226306080">
          <w:marLeft w:val="180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1295133448">
          <w:marLeft w:val="180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68904837">
      <w:bodyDiv w:val="1"/>
      <w:marLeft w:val="0"/>
      <w:marRight w:val="0"/>
      <w:marTop w:val="0"/>
      <w:marBottom w:val="0"/>
      <w:divBdr>
        <w:top w:val="none" w:sz="0" w:space="0" w:color="auto"/>
        <w:left w:val="none" w:sz="0" w:space="0" w:color="auto"/>
        <w:bottom w:val="none" w:sz="0" w:space="0" w:color="auto"/>
        <w:right w:val="none" w:sz="0" w:space="0" w:color="auto"/>
      </w:divBdr>
      <w:divsChild>
        <w:div w:id="44527274">
          <w:marLeft w:val="850"/>
          <w:marRight w:val="0"/>
          <w:marTop w:val="160"/>
          <w:marBottom w:val="0"/>
          <w:divBdr>
            <w:top w:val="none" w:sz="0" w:space="0" w:color="auto"/>
            <w:left w:val="none" w:sz="0" w:space="0" w:color="auto"/>
            <w:bottom w:val="none" w:sz="0" w:space="0" w:color="auto"/>
            <w:right w:val="none" w:sz="0" w:space="0" w:color="auto"/>
          </w:divBdr>
        </w:div>
        <w:div w:id="1172069465">
          <w:marLeft w:val="1267"/>
          <w:marRight w:val="0"/>
          <w:marTop w:val="160"/>
          <w:marBottom w:val="0"/>
          <w:divBdr>
            <w:top w:val="none" w:sz="0" w:space="0" w:color="auto"/>
            <w:left w:val="none" w:sz="0" w:space="0" w:color="auto"/>
            <w:bottom w:val="none" w:sz="0" w:space="0" w:color="auto"/>
            <w:right w:val="none" w:sz="0" w:space="0" w:color="auto"/>
          </w:divBdr>
        </w:div>
        <w:div w:id="1545367376">
          <w:marLeft w:val="1267"/>
          <w:marRight w:val="0"/>
          <w:marTop w:val="160"/>
          <w:marBottom w:val="0"/>
          <w:divBdr>
            <w:top w:val="none" w:sz="0" w:space="0" w:color="auto"/>
            <w:left w:val="none" w:sz="0" w:space="0" w:color="auto"/>
            <w:bottom w:val="none" w:sz="0" w:space="0" w:color="auto"/>
            <w:right w:val="none" w:sz="0" w:space="0" w:color="auto"/>
          </w:divBdr>
        </w:div>
        <w:div w:id="1622229524">
          <w:marLeft w:val="418"/>
          <w:marRight w:val="0"/>
          <w:marTop w:val="160"/>
          <w:marBottom w:val="0"/>
          <w:divBdr>
            <w:top w:val="none" w:sz="0" w:space="0" w:color="auto"/>
            <w:left w:val="none" w:sz="0" w:space="0" w:color="auto"/>
            <w:bottom w:val="none" w:sz="0" w:space="0" w:color="auto"/>
            <w:right w:val="none" w:sz="0" w:space="0" w:color="auto"/>
          </w:divBdr>
        </w:div>
        <w:div w:id="1672755638">
          <w:marLeft w:val="850"/>
          <w:marRight w:val="0"/>
          <w:marTop w:val="160"/>
          <w:marBottom w:val="0"/>
          <w:divBdr>
            <w:top w:val="none" w:sz="0" w:space="0" w:color="auto"/>
            <w:left w:val="none" w:sz="0" w:space="0" w:color="auto"/>
            <w:bottom w:val="none" w:sz="0" w:space="0" w:color="auto"/>
            <w:right w:val="none" w:sz="0" w:space="0" w:color="auto"/>
          </w:divBdr>
        </w:div>
        <w:div w:id="1748065134">
          <w:marLeft w:val="1267"/>
          <w:marRight w:val="0"/>
          <w:marTop w:val="160"/>
          <w:marBottom w:val="0"/>
          <w:divBdr>
            <w:top w:val="none" w:sz="0" w:space="0" w:color="auto"/>
            <w:left w:val="none" w:sz="0" w:space="0" w:color="auto"/>
            <w:bottom w:val="none" w:sz="0" w:space="0" w:color="auto"/>
            <w:right w:val="none" w:sz="0" w:space="0" w:color="auto"/>
          </w:divBdr>
        </w:div>
        <w:div w:id="1980377511">
          <w:marLeft w:val="850"/>
          <w:marRight w:val="0"/>
          <w:marTop w:val="160"/>
          <w:marBottom w:val="0"/>
          <w:divBdr>
            <w:top w:val="none" w:sz="0" w:space="0" w:color="auto"/>
            <w:left w:val="none" w:sz="0" w:space="0" w:color="auto"/>
            <w:bottom w:val="none" w:sz="0" w:space="0" w:color="auto"/>
            <w:right w:val="none" w:sz="0" w:space="0" w:color="auto"/>
          </w:divBdr>
        </w:div>
      </w:divsChild>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0509529">
      <w:bodyDiv w:val="1"/>
      <w:marLeft w:val="0"/>
      <w:marRight w:val="0"/>
      <w:marTop w:val="0"/>
      <w:marBottom w:val="0"/>
      <w:divBdr>
        <w:top w:val="none" w:sz="0" w:space="0" w:color="auto"/>
        <w:left w:val="none" w:sz="0" w:space="0" w:color="auto"/>
        <w:bottom w:val="none" w:sz="0" w:space="0" w:color="auto"/>
        <w:right w:val="none" w:sz="0" w:space="0" w:color="auto"/>
      </w:divBdr>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1967344587">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79937877">
      <w:bodyDiv w:val="1"/>
      <w:marLeft w:val="0"/>
      <w:marRight w:val="0"/>
      <w:marTop w:val="0"/>
      <w:marBottom w:val="0"/>
      <w:divBdr>
        <w:top w:val="none" w:sz="0" w:space="0" w:color="auto"/>
        <w:left w:val="none" w:sz="0" w:space="0" w:color="auto"/>
        <w:bottom w:val="none" w:sz="0" w:space="0" w:color="auto"/>
        <w:right w:val="none" w:sz="0" w:space="0" w:color="auto"/>
      </w:divBdr>
      <w:divsChild>
        <w:div w:id="76753989">
          <w:marLeft w:val="1166"/>
          <w:marRight w:val="0"/>
          <w:marTop w:val="0"/>
          <w:marBottom w:val="0"/>
          <w:divBdr>
            <w:top w:val="none" w:sz="0" w:space="0" w:color="auto"/>
            <w:left w:val="none" w:sz="0" w:space="0" w:color="auto"/>
            <w:bottom w:val="none" w:sz="0" w:space="0" w:color="auto"/>
            <w:right w:val="none" w:sz="0" w:space="0" w:color="auto"/>
          </w:divBdr>
        </w:div>
        <w:div w:id="233127017">
          <w:marLeft w:val="1886"/>
          <w:marRight w:val="0"/>
          <w:marTop w:val="0"/>
          <w:marBottom w:val="0"/>
          <w:divBdr>
            <w:top w:val="none" w:sz="0" w:space="0" w:color="auto"/>
            <w:left w:val="none" w:sz="0" w:space="0" w:color="auto"/>
            <w:bottom w:val="none" w:sz="0" w:space="0" w:color="auto"/>
            <w:right w:val="none" w:sz="0" w:space="0" w:color="auto"/>
          </w:divBdr>
        </w:div>
        <w:div w:id="606423051">
          <w:marLeft w:val="1886"/>
          <w:marRight w:val="0"/>
          <w:marTop w:val="0"/>
          <w:marBottom w:val="0"/>
          <w:divBdr>
            <w:top w:val="none" w:sz="0" w:space="0" w:color="auto"/>
            <w:left w:val="none" w:sz="0" w:space="0" w:color="auto"/>
            <w:bottom w:val="none" w:sz="0" w:space="0" w:color="auto"/>
            <w:right w:val="none" w:sz="0" w:space="0" w:color="auto"/>
          </w:divBdr>
        </w:div>
        <w:div w:id="624428420">
          <w:marLeft w:val="446"/>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2CBC87-9841-4051-A747-90080F51D692}">
  <ds:schemaRefs>
    <ds:schemaRef ds:uri="http://schemas.microsoft.com/sharepoint/v3/contenttype/forms"/>
  </ds:schemaRefs>
</ds:datastoreItem>
</file>

<file path=customXml/itemProps2.xml><?xml version="1.0" encoding="utf-8"?>
<ds:datastoreItem xmlns:ds="http://schemas.openxmlformats.org/officeDocument/2006/customXml" ds:itemID="{ADCE4AF7-FC1F-4DAD-B15B-ED438512A2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55B86C-D0A8-4B8A-81F9-CAE9E2240494}">
  <ds:schemaRefs>
    <ds:schemaRef ds:uri="http://purl.org/dc/elements/1.1/"/>
    <ds:schemaRef ds:uri="http://schemas.microsoft.com/office/2006/documentManagement/types"/>
    <ds:schemaRef ds:uri="http://purl.org/dc/terms/"/>
    <ds:schemaRef ds:uri="http://purl.org/dc/dcmitype/"/>
    <ds:schemaRef ds:uri="d8762117-8292-4133-b1c7-eab5c6487cfd"/>
    <ds:schemaRef ds:uri="http://schemas.microsoft.com/office/infopath/2007/PartnerControls"/>
    <ds:schemaRef ds:uri="http://schemas.openxmlformats.org/package/2006/metadata/core-properties"/>
    <ds:schemaRef ds:uri="http://schemas.microsoft.com/sharepoint/v3"/>
    <ds:schemaRef ds:uri="9b239327-9e80-40e4-b1b7-4394fed77a33"/>
    <ds:schemaRef ds:uri="2f282d3b-eb4a-4b09-b61f-b9593442e286"/>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1757</Words>
  <Characters>10016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2024-02-19T07:57:00Z</dcterms:created>
  <dcterms:modified xsi:type="dcterms:W3CDTF">2024-02-19T07:57:00Z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ocHome">
    <vt:i4>839558667</vt:i4>
  </property>
  <property fmtid="{D5CDD505-2E9C-101B-9397-08002B2CF9AE}" pid="4" name="MediaServiceImageTags">
    <vt:lpwstr/>
  </property>
</Properties>
</file>